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B95DE">
      <w:pPr>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医保控费系统维护用户需求</w:t>
      </w:r>
    </w:p>
    <w:p w14:paraId="46081687">
      <w:pPr>
        <w:numPr>
          <w:ilvl w:val="0"/>
          <w:numId w:val="1"/>
        </w:numPr>
        <w:spacing w:before="240" w:beforeLines="-2147483648" w:beforeAutospacing="0" w:after="240" w:afterLines="-2147483648" w:afterAutospacing="0" w:line="240" w:lineRule="auto"/>
        <w:ind w:left="643" w:hanging="883" w:hangingChars="200"/>
        <w:rPr>
          <w:rFonts w:hint="eastAsia" w:ascii="仿宋_GB2312" w:hAnsi="仿宋_GB2312" w:eastAsia="仿宋_GB2312" w:cs="仿宋_GB2312"/>
          <w:b/>
          <w:bCs/>
          <w:sz w:val="32"/>
          <w:szCs w:val="44"/>
        </w:rPr>
      </w:pPr>
      <w:r>
        <w:rPr>
          <w:rFonts w:hint="eastAsia"/>
          <w:lang w:val="en-US" w:eastAsia="zh-CN"/>
        </w:rPr>
        <w:tab/>
      </w:r>
      <w:r>
        <w:rPr>
          <w:rFonts w:hint="eastAsia" w:ascii="仿宋_GB2312" w:hAnsi="仿宋_GB2312" w:eastAsia="仿宋_GB2312" w:cs="仿宋_GB2312"/>
          <w:b/>
          <w:bCs/>
          <w:sz w:val="32"/>
          <w:szCs w:val="44"/>
        </w:rPr>
        <w:t>项目背景</w:t>
      </w:r>
    </w:p>
    <w:p w14:paraId="124E083B">
      <w:pPr>
        <w:spacing w:line="360" w:lineRule="auto"/>
        <w:ind w:firstLine="560" w:firstLineChars="200"/>
        <w:rPr>
          <w:rFonts w:hint="eastAsia" w:ascii="仿宋_GB2312" w:hAnsi="仿宋_GB2312" w:eastAsia="仿宋_GB2312" w:cs="仿宋_GB2312"/>
          <w:color w:val="000000"/>
          <w:sz w:val="28"/>
          <w:szCs w:val="22"/>
          <w:lang w:eastAsia="zh-Hans"/>
        </w:rPr>
      </w:pPr>
      <w:r>
        <w:rPr>
          <w:rFonts w:hint="eastAsia" w:ascii="仿宋_GB2312" w:hAnsi="仿宋_GB2312" w:eastAsia="仿宋_GB2312" w:cs="仿宋_GB2312"/>
          <w:color w:val="000000"/>
          <w:sz w:val="28"/>
          <w:szCs w:val="22"/>
          <w:lang w:eastAsia="zh-Hans"/>
        </w:rPr>
        <w:t>广东医科大学附属医院遂溪医院在医保控费系统建设方面，主要以《国家</w:t>
      </w:r>
      <w:r>
        <w:rPr>
          <w:rFonts w:hint="eastAsia" w:ascii="仿宋_GB2312" w:hAnsi="仿宋_GB2312" w:eastAsia="仿宋_GB2312" w:cs="仿宋_GB2312"/>
          <w:color w:val="000000"/>
          <w:sz w:val="28"/>
          <w:szCs w:val="22"/>
          <w:lang w:val="en-US" w:eastAsia="zh-CN"/>
        </w:rPr>
        <w:t>DIP</w:t>
      </w:r>
      <w:r>
        <w:rPr>
          <w:rFonts w:hint="eastAsia" w:ascii="仿宋_GB2312" w:hAnsi="仿宋_GB2312" w:eastAsia="仿宋_GB2312" w:cs="仿宋_GB2312"/>
          <w:color w:val="000000"/>
          <w:sz w:val="28"/>
          <w:szCs w:val="22"/>
          <w:lang w:eastAsia="zh-Hans"/>
        </w:rPr>
        <w:t>技术规范》、《医疗保障基金结算清单填写规范》为指导，以国家、省市医保局出台的相关文件为依据，结合医院的实际情况，完成了医保字典管理</w:t>
      </w:r>
      <w:r>
        <w:rPr>
          <w:rFonts w:hint="eastAsia" w:ascii="仿宋_GB2312" w:hAnsi="仿宋_GB2312" w:eastAsia="仿宋_GB2312" w:cs="仿宋_GB2312"/>
          <w:color w:val="000000"/>
          <w:sz w:val="28"/>
          <w:szCs w:val="22"/>
          <w:lang w:eastAsia="zh-CN"/>
        </w:rPr>
        <w:t>、</w:t>
      </w:r>
      <w:r>
        <w:rPr>
          <w:rFonts w:hint="eastAsia" w:ascii="仿宋_GB2312" w:hAnsi="仿宋_GB2312" w:eastAsia="仿宋_GB2312" w:cs="仿宋_GB2312"/>
          <w:color w:val="000000"/>
          <w:sz w:val="28"/>
          <w:szCs w:val="22"/>
          <w:lang w:eastAsia="zh-Hans"/>
        </w:rPr>
        <w:t>病种事前测算</w:t>
      </w:r>
      <w:r>
        <w:rPr>
          <w:rFonts w:hint="eastAsia" w:ascii="仿宋_GB2312" w:hAnsi="仿宋_GB2312" w:eastAsia="仿宋_GB2312" w:cs="仿宋_GB2312"/>
          <w:color w:val="000000"/>
          <w:sz w:val="28"/>
          <w:szCs w:val="22"/>
          <w:lang w:eastAsia="zh-CN"/>
        </w:rPr>
        <w:t>、</w:t>
      </w:r>
      <w:r>
        <w:rPr>
          <w:rFonts w:hint="eastAsia" w:ascii="仿宋_GB2312" w:hAnsi="仿宋_GB2312" w:eastAsia="仿宋_GB2312" w:cs="仿宋_GB2312"/>
          <w:color w:val="000000"/>
          <w:sz w:val="28"/>
          <w:szCs w:val="22"/>
          <w:lang w:eastAsia="zh-Hans"/>
        </w:rPr>
        <w:t>事中入组提醒</w:t>
      </w:r>
      <w:r>
        <w:rPr>
          <w:rFonts w:hint="eastAsia" w:ascii="仿宋_GB2312" w:hAnsi="仿宋_GB2312" w:eastAsia="仿宋_GB2312" w:cs="仿宋_GB2312"/>
          <w:color w:val="000000"/>
          <w:sz w:val="28"/>
          <w:szCs w:val="22"/>
          <w:lang w:eastAsia="zh-CN"/>
        </w:rPr>
        <w:t>、</w:t>
      </w:r>
      <w:r>
        <w:rPr>
          <w:rFonts w:hint="eastAsia" w:ascii="仿宋_GB2312" w:hAnsi="仿宋_GB2312" w:eastAsia="仿宋_GB2312" w:cs="仿宋_GB2312"/>
          <w:color w:val="000000"/>
          <w:sz w:val="28"/>
          <w:szCs w:val="22"/>
          <w:lang w:eastAsia="zh-Hans"/>
        </w:rPr>
        <w:t>病种分值付费分析</w:t>
      </w:r>
      <w:r>
        <w:rPr>
          <w:rFonts w:hint="eastAsia" w:ascii="仿宋_GB2312" w:hAnsi="仿宋_GB2312" w:eastAsia="仿宋_GB2312" w:cs="仿宋_GB2312"/>
          <w:color w:val="000000"/>
          <w:sz w:val="28"/>
          <w:szCs w:val="22"/>
          <w:lang w:eastAsia="zh-CN"/>
        </w:rPr>
        <w:t>、</w:t>
      </w:r>
      <w:r>
        <w:rPr>
          <w:rFonts w:hint="eastAsia" w:ascii="仿宋_GB2312" w:hAnsi="仿宋_GB2312" w:eastAsia="仿宋_GB2312" w:cs="仿宋_GB2312"/>
          <w:color w:val="000000"/>
          <w:sz w:val="28"/>
          <w:szCs w:val="22"/>
          <w:lang w:val="en-US" w:eastAsia="zh-CN"/>
        </w:rPr>
        <w:t>智能审核</w:t>
      </w:r>
      <w:r>
        <w:rPr>
          <w:rFonts w:hint="eastAsia" w:ascii="仿宋_GB2312" w:hAnsi="仿宋_GB2312" w:eastAsia="仿宋_GB2312" w:cs="仿宋_GB2312"/>
          <w:color w:val="000000"/>
          <w:sz w:val="28"/>
          <w:szCs w:val="22"/>
          <w:lang w:eastAsia="zh-Hans"/>
        </w:rPr>
        <w:t>功能的建设。</w:t>
      </w:r>
    </w:p>
    <w:p w14:paraId="7692492D">
      <w:pPr>
        <w:spacing w:line="360" w:lineRule="auto"/>
        <w:ind w:firstLine="560" w:firstLineChars="200"/>
        <w:rPr>
          <w:rFonts w:hint="eastAsia" w:ascii="仿宋_GB2312" w:hAnsi="仿宋_GB2312" w:eastAsia="仿宋_GB2312" w:cs="仿宋_GB2312"/>
          <w:color w:val="000000"/>
          <w:sz w:val="28"/>
          <w:szCs w:val="22"/>
          <w:lang w:eastAsia="zh-Hans"/>
        </w:rPr>
      </w:pPr>
      <w:r>
        <w:rPr>
          <w:rFonts w:hint="eastAsia" w:ascii="仿宋_GB2312" w:hAnsi="仿宋_GB2312" w:eastAsia="仿宋_GB2312" w:cs="仿宋_GB2312"/>
          <w:color w:val="000000"/>
          <w:sz w:val="28"/>
          <w:szCs w:val="22"/>
          <w:lang w:eastAsia="zh-Hans"/>
        </w:rPr>
        <w:t>本项目是在医院前期建设的基础上，通过购买专业的软件运维服务，保障医院医保控费系统的正常运行，通过信息化手段提升</w:t>
      </w:r>
      <w:r>
        <w:rPr>
          <w:rFonts w:hint="eastAsia" w:ascii="仿宋_GB2312" w:hAnsi="仿宋_GB2312" w:eastAsia="仿宋_GB2312" w:cs="仿宋_GB2312"/>
          <w:color w:val="000000"/>
          <w:sz w:val="28"/>
          <w:szCs w:val="22"/>
          <w:lang w:val="en-US" w:eastAsia="zh-CN"/>
        </w:rPr>
        <w:t>DIP</w:t>
      </w:r>
      <w:r>
        <w:rPr>
          <w:rFonts w:hint="eastAsia" w:ascii="仿宋_GB2312" w:hAnsi="仿宋_GB2312" w:eastAsia="仿宋_GB2312" w:cs="仿宋_GB2312"/>
          <w:color w:val="000000"/>
          <w:sz w:val="28"/>
          <w:szCs w:val="22"/>
          <w:lang w:eastAsia="zh-Hans"/>
        </w:rPr>
        <w:t>的精准管控、智能提醒；另一方面，引导临床回归医疗本质，合理诊疗、合理控费，加强成本管控，做到同病同价同质，保障医保患利益。</w:t>
      </w:r>
    </w:p>
    <w:p w14:paraId="72B7D48D">
      <w:pPr>
        <w:keepNext/>
        <w:keepLines/>
        <w:widowControl w:val="0"/>
        <w:numPr>
          <w:ilvl w:val="0"/>
          <w:numId w:val="1"/>
        </w:numPr>
        <w:spacing w:before="240" w:after="240" w:line="240" w:lineRule="auto"/>
        <w:ind w:left="643" w:hanging="643" w:hangingChars="200"/>
        <w:jc w:val="both"/>
        <w:outlineLvl w:val="0"/>
        <w:rPr>
          <w:rFonts w:hint="eastAsia" w:ascii="仿宋_GB2312" w:hAnsi="仿宋_GB2312" w:eastAsia="仿宋_GB2312" w:cs="仿宋_GB2312"/>
          <w:b/>
          <w:bCs/>
          <w:kern w:val="44"/>
          <w:sz w:val="32"/>
          <w:szCs w:val="44"/>
          <w:lang w:val="en-US" w:eastAsia="zh-CN" w:bidi="ar-SA"/>
        </w:rPr>
      </w:pPr>
      <w:bookmarkStart w:id="1" w:name="_GoBack"/>
      <w:bookmarkEnd w:id="1"/>
      <w:r>
        <w:rPr>
          <w:rFonts w:hint="eastAsia" w:ascii="仿宋_GB2312" w:hAnsi="仿宋_GB2312" w:eastAsia="仿宋_GB2312" w:cs="仿宋_GB2312"/>
          <w:b/>
          <w:bCs/>
          <w:kern w:val="44"/>
          <w:sz w:val="32"/>
          <w:szCs w:val="44"/>
          <w:lang w:val="en-US" w:eastAsia="zh-CN" w:bidi="ar-SA"/>
        </w:rPr>
        <w:t>运维目标</w:t>
      </w:r>
    </w:p>
    <w:p w14:paraId="11620C07">
      <w:pPr>
        <w:spacing w:line="360" w:lineRule="auto"/>
        <w:ind w:firstLine="560" w:firstLineChars="200"/>
        <w:rPr>
          <w:rFonts w:hint="eastAsia" w:ascii="仿宋_GB2312" w:hAnsi="仿宋_GB2312" w:eastAsia="仿宋_GB2312" w:cs="仿宋_GB2312"/>
          <w:color w:val="000000"/>
          <w:sz w:val="28"/>
          <w:szCs w:val="22"/>
        </w:rPr>
      </w:pPr>
      <w:r>
        <w:rPr>
          <w:rFonts w:hint="eastAsia" w:ascii="仿宋_GB2312" w:hAnsi="仿宋_GB2312" w:eastAsia="仿宋_GB2312" w:cs="仿宋_GB2312"/>
          <w:color w:val="000000"/>
          <w:sz w:val="28"/>
          <w:szCs w:val="22"/>
          <w:lang w:eastAsia="zh-Hans"/>
        </w:rPr>
        <w:t>广东医科大学附属医院遂溪医院医保控费系统项目通过建立数据仓库，把分析数据与业务数据分开，减轻数据库的负担，同时提高数据统计分析的效率。同时基于构建的医保费用监测与分析系统数据仓库，通过联机在线分析技术，实时、准确、方便地掌握医院医保情况及影响因素，实现医院医保费用监测与分析，提高医院做医疗市场的竞争力骑到积极作用。</w:t>
      </w:r>
    </w:p>
    <w:p w14:paraId="7974241C">
      <w:pPr>
        <w:spacing w:line="360" w:lineRule="auto"/>
        <w:ind w:firstLine="560" w:firstLineChars="200"/>
        <w:rPr>
          <w:rFonts w:hint="eastAsia" w:ascii="仿宋_GB2312" w:hAnsi="仿宋_GB2312" w:eastAsia="仿宋_GB2312" w:cs="仿宋_GB2312"/>
          <w:color w:val="000000"/>
          <w:sz w:val="28"/>
          <w:szCs w:val="22"/>
          <w:lang w:eastAsia="zh-Hans"/>
        </w:rPr>
      </w:pPr>
      <w:r>
        <w:rPr>
          <w:rFonts w:hint="eastAsia" w:ascii="仿宋_GB2312" w:hAnsi="仿宋_GB2312" w:eastAsia="仿宋_GB2312" w:cs="仿宋_GB2312"/>
          <w:color w:val="000000"/>
          <w:sz w:val="28"/>
          <w:szCs w:val="22"/>
          <w:lang w:eastAsia="zh-Hans"/>
        </w:rPr>
        <w:t>为保障医院核心业务系统运行有序，对医保控费系统项目达到以下绩效目标：</w:t>
      </w:r>
    </w:p>
    <w:tbl>
      <w:tblPr>
        <w:tblStyle w:val="5"/>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7"/>
        <w:gridCol w:w="1552"/>
        <w:gridCol w:w="1991"/>
      </w:tblGrid>
      <w:tr w14:paraId="22EF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5297" w:type="dxa"/>
            <w:tcBorders>
              <w:left w:val="single" w:color="auto" w:sz="4" w:space="0"/>
            </w:tcBorders>
            <w:vAlign w:val="center"/>
          </w:tcPr>
          <w:p w14:paraId="779A2F85">
            <w:pPr>
              <w:spacing w:line="240" w:lineRule="auto"/>
              <w:ind w:firstLine="0" w:firstLineChars="0"/>
              <w:jc w:val="center"/>
              <w:rPr>
                <w:rFonts w:hint="eastAsia" w:ascii="仿宋_GB2312" w:hAnsi="仿宋_GB2312" w:eastAsia="仿宋_GB2312" w:cs="仿宋_GB2312"/>
                <w:b/>
                <w:sz w:val="28"/>
                <w:szCs w:val="21"/>
              </w:rPr>
            </w:pPr>
            <w:r>
              <w:rPr>
                <w:rFonts w:hint="eastAsia" w:ascii="仿宋_GB2312" w:hAnsi="仿宋_GB2312" w:eastAsia="仿宋_GB2312" w:cs="仿宋_GB2312"/>
                <w:b/>
                <w:sz w:val="28"/>
                <w:szCs w:val="21"/>
              </w:rPr>
              <w:t>具体内容</w:t>
            </w:r>
          </w:p>
        </w:tc>
        <w:tc>
          <w:tcPr>
            <w:tcW w:w="1552" w:type="dxa"/>
            <w:tcBorders>
              <w:left w:val="single" w:color="auto" w:sz="4" w:space="0"/>
            </w:tcBorders>
            <w:vAlign w:val="center"/>
          </w:tcPr>
          <w:p w14:paraId="711DEA23">
            <w:pPr>
              <w:spacing w:line="240" w:lineRule="auto"/>
              <w:ind w:firstLine="0" w:firstLineChars="0"/>
              <w:jc w:val="center"/>
              <w:rPr>
                <w:rFonts w:hint="eastAsia" w:ascii="仿宋_GB2312" w:hAnsi="仿宋_GB2312" w:eastAsia="仿宋_GB2312" w:cs="仿宋_GB2312"/>
                <w:b/>
                <w:sz w:val="28"/>
                <w:szCs w:val="21"/>
              </w:rPr>
            </w:pPr>
            <w:r>
              <w:rPr>
                <w:rFonts w:hint="eastAsia" w:ascii="仿宋_GB2312" w:hAnsi="仿宋_GB2312" w:eastAsia="仿宋_GB2312" w:cs="仿宋_GB2312"/>
                <w:b/>
                <w:sz w:val="28"/>
                <w:szCs w:val="21"/>
              </w:rPr>
              <w:t>效果指标</w:t>
            </w:r>
          </w:p>
        </w:tc>
        <w:tc>
          <w:tcPr>
            <w:tcW w:w="1991" w:type="dxa"/>
            <w:tcBorders>
              <w:left w:val="single" w:color="auto" w:sz="4" w:space="0"/>
            </w:tcBorders>
          </w:tcPr>
          <w:p w14:paraId="23AC456A">
            <w:pPr>
              <w:spacing w:line="240" w:lineRule="auto"/>
              <w:ind w:firstLine="0" w:firstLineChars="0"/>
              <w:jc w:val="center"/>
              <w:rPr>
                <w:rFonts w:hint="eastAsia" w:ascii="仿宋_GB2312" w:hAnsi="仿宋_GB2312" w:eastAsia="仿宋_GB2312" w:cs="仿宋_GB2312"/>
                <w:b/>
                <w:sz w:val="28"/>
                <w:szCs w:val="21"/>
              </w:rPr>
            </w:pPr>
            <w:r>
              <w:rPr>
                <w:rFonts w:hint="eastAsia" w:ascii="仿宋_GB2312" w:hAnsi="仿宋_GB2312" w:eastAsia="仿宋_GB2312" w:cs="仿宋_GB2312"/>
                <w:b/>
                <w:sz w:val="28"/>
                <w:szCs w:val="21"/>
              </w:rPr>
              <w:t>指标要求</w:t>
            </w:r>
          </w:p>
        </w:tc>
      </w:tr>
      <w:tr w14:paraId="2CD3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5297" w:type="dxa"/>
            <w:tcBorders>
              <w:left w:val="single" w:color="auto" w:sz="4" w:space="0"/>
            </w:tcBorders>
            <w:vAlign w:val="center"/>
          </w:tcPr>
          <w:p w14:paraId="62D9B5B2">
            <w:pPr>
              <w:spacing w:line="360" w:lineRule="auto"/>
              <w:ind w:firstLine="0" w:firstLineChars="0"/>
              <w:jc w:val="center"/>
              <w:rPr>
                <w:rFonts w:hint="eastAsia" w:ascii="仿宋_GB2312" w:hAnsi="仿宋_GB2312" w:eastAsia="仿宋_GB2312" w:cs="仿宋_GB2312"/>
                <w:sz w:val="24"/>
                <w:szCs w:val="21"/>
                <w:lang w:eastAsia="zh-Hans"/>
              </w:rPr>
            </w:pPr>
            <w:r>
              <w:rPr>
                <w:rFonts w:hint="eastAsia" w:ascii="仿宋_GB2312" w:hAnsi="仿宋_GB2312" w:eastAsia="仿宋_GB2312" w:cs="仿宋_GB2312"/>
                <w:sz w:val="24"/>
                <w:szCs w:val="21"/>
                <w:lang w:eastAsia="zh-Hans"/>
              </w:rPr>
              <w:t>故障率=故障次数/总运行时间</w:t>
            </w:r>
          </w:p>
        </w:tc>
        <w:tc>
          <w:tcPr>
            <w:tcW w:w="1552" w:type="dxa"/>
            <w:tcBorders>
              <w:left w:val="single" w:color="auto" w:sz="4" w:space="0"/>
            </w:tcBorders>
            <w:vAlign w:val="center"/>
          </w:tcPr>
          <w:p w14:paraId="551C4E3F">
            <w:pPr>
              <w:spacing w:line="360" w:lineRule="auto"/>
              <w:ind w:firstLine="0" w:firstLineChars="0"/>
              <w:jc w:val="center"/>
              <w:rPr>
                <w:rFonts w:hint="eastAsia" w:ascii="仿宋_GB2312" w:hAnsi="仿宋_GB2312" w:eastAsia="仿宋_GB2312" w:cs="仿宋_GB2312"/>
                <w:sz w:val="24"/>
                <w:szCs w:val="21"/>
                <w:lang w:eastAsia="zh-Hans"/>
              </w:rPr>
            </w:pPr>
            <w:r>
              <w:rPr>
                <w:rFonts w:hint="eastAsia" w:ascii="仿宋_GB2312" w:hAnsi="仿宋_GB2312" w:eastAsia="仿宋_GB2312" w:cs="仿宋_GB2312"/>
                <w:sz w:val="24"/>
                <w:szCs w:val="21"/>
                <w:lang w:eastAsia="zh-Hans"/>
              </w:rPr>
              <w:t>故障率</w:t>
            </w:r>
          </w:p>
        </w:tc>
        <w:tc>
          <w:tcPr>
            <w:tcW w:w="1991" w:type="dxa"/>
            <w:tcBorders>
              <w:left w:val="single" w:color="auto" w:sz="4" w:space="0"/>
            </w:tcBorders>
          </w:tcPr>
          <w:p w14:paraId="39F2A5E6">
            <w:pPr>
              <w:spacing w:line="360" w:lineRule="auto"/>
              <w:ind w:firstLine="0" w:firstLineChars="0"/>
              <w:jc w:val="center"/>
              <w:rPr>
                <w:rFonts w:hint="eastAsia"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&lt;0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1</w:t>
            </w:r>
          </w:p>
        </w:tc>
      </w:tr>
      <w:tr w14:paraId="2CFF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5297" w:type="dxa"/>
            <w:tcBorders>
              <w:left w:val="single" w:color="auto" w:sz="4" w:space="0"/>
            </w:tcBorders>
            <w:vAlign w:val="center"/>
          </w:tcPr>
          <w:p w14:paraId="3BBE9B5F">
            <w:pPr>
              <w:spacing w:line="360" w:lineRule="auto"/>
              <w:ind w:firstLine="0" w:firstLineChars="0"/>
              <w:jc w:val="center"/>
              <w:rPr>
                <w:rFonts w:hint="eastAsia" w:ascii="仿宋_GB2312" w:hAnsi="仿宋_GB2312" w:eastAsia="仿宋_GB2312" w:cs="仿宋_GB2312"/>
                <w:sz w:val="24"/>
                <w:szCs w:val="21"/>
                <w:lang w:eastAsia="zh-Hans"/>
              </w:rPr>
            </w:pPr>
            <w:r>
              <w:rPr>
                <w:rFonts w:hint="eastAsia" w:ascii="仿宋_GB2312" w:hAnsi="仿宋_GB2312" w:eastAsia="仿宋_GB2312" w:cs="仿宋_GB2312"/>
                <w:sz w:val="24"/>
                <w:szCs w:val="21"/>
                <w:lang w:eastAsia="zh-Hans"/>
              </w:rPr>
              <w:t>处理时间=故障恢复时间-故障发生时间处理时间</w:t>
            </w:r>
          </w:p>
        </w:tc>
        <w:tc>
          <w:tcPr>
            <w:tcW w:w="1552" w:type="dxa"/>
            <w:tcBorders>
              <w:left w:val="single" w:color="auto" w:sz="4" w:space="0"/>
            </w:tcBorders>
            <w:vAlign w:val="center"/>
          </w:tcPr>
          <w:p w14:paraId="1A5B4D3A">
            <w:pPr>
              <w:spacing w:line="360" w:lineRule="auto"/>
              <w:ind w:firstLine="0" w:firstLineChars="0"/>
              <w:jc w:val="center"/>
              <w:rPr>
                <w:rFonts w:hint="eastAsia" w:ascii="仿宋_GB2312" w:hAnsi="仿宋_GB2312" w:eastAsia="仿宋_GB2312" w:cs="仿宋_GB2312"/>
                <w:sz w:val="24"/>
                <w:szCs w:val="21"/>
                <w:lang w:eastAsia="zh-Hans"/>
              </w:rPr>
            </w:pPr>
            <w:r>
              <w:rPr>
                <w:rFonts w:hint="eastAsia" w:ascii="仿宋_GB2312" w:hAnsi="仿宋_GB2312" w:eastAsia="仿宋_GB2312" w:cs="仿宋_GB2312"/>
                <w:sz w:val="24"/>
                <w:szCs w:val="21"/>
                <w:lang w:eastAsia="zh-Hans"/>
              </w:rPr>
              <w:t>处理时间</w:t>
            </w:r>
          </w:p>
        </w:tc>
        <w:tc>
          <w:tcPr>
            <w:tcW w:w="1991" w:type="dxa"/>
            <w:tcBorders>
              <w:left w:val="single" w:color="auto" w:sz="4" w:space="0"/>
            </w:tcBorders>
          </w:tcPr>
          <w:p w14:paraId="3BAE6903">
            <w:pPr>
              <w:spacing w:line="360" w:lineRule="auto"/>
              <w:ind w:firstLine="0" w:firstLineChars="0"/>
              <w:jc w:val="center"/>
              <w:rPr>
                <w:rFonts w:hint="eastAsia"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响应时间&lt;2小时</w:t>
            </w:r>
          </w:p>
        </w:tc>
      </w:tr>
      <w:tr w14:paraId="10C1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5297" w:type="dxa"/>
            <w:tcBorders>
              <w:left w:val="single" w:color="auto" w:sz="4" w:space="0"/>
            </w:tcBorders>
            <w:vAlign w:val="center"/>
          </w:tcPr>
          <w:p w14:paraId="5C55A511">
            <w:pPr>
              <w:spacing w:line="360" w:lineRule="auto"/>
              <w:ind w:firstLine="0" w:firstLineChars="0"/>
              <w:jc w:val="center"/>
              <w:rPr>
                <w:rFonts w:hint="eastAsia" w:ascii="仿宋_GB2312" w:hAnsi="仿宋_GB2312" w:eastAsia="仿宋_GB2312" w:cs="仿宋_GB2312"/>
                <w:sz w:val="24"/>
                <w:szCs w:val="21"/>
                <w:lang w:eastAsia="zh-Hans"/>
              </w:rPr>
            </w:pPr>
            <w:r>
              <w:rPr>
                <w:rFonts w:hint="eastAsia" w:ascii="仿宋_GB2312" w:hAnsi="仿宋_GB2312" w:eastAsia="仿宋_GB2312" w:cs="仿宋_GB2312"/>
                <w:sz w:val="24"/>
                <w:szCs w:val="21"/>
                <w:lang w:eastAsia="zh-Hans"/>
              </w:rPr>
              <w:t>可用性=正常运行时间/总运行时间</w:t>
            </w:r>
          </w:p>
        </w:tc>
        <w:tc>
          <w:tcPr>
            <w:tcW w:w="1552" w:type="dxa"/>
            <w:tcBorders>
              <w:left w:val="single" w:color="auto" w:sz="4" w:space="0"/>
            </w:tcBorders>
            <w:vAlign w:val="center"/>
          </w:tcPr>
          <w:p w14:paraId="5CAA5E5B">
            <w:pPr>
              <w:spacing w:line="360" w:lineRule="auto"/>
              <w:ind w:firstLine="0" w:firstLineChars="0"/>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lang w:eastAsia="zh-Hans"/>
              </w:rPr>
              <w:t>可用性</w:t>
            </w:r>
          </w:p>
        </w:tc>
        <w:tc>
          <w:tcPr>
            <w:tcW w:w="1991" w:type="dxa"/>
            <w:tcBorders>
              <w:left w:val="single" w:color="auto" w:sz="4" w:space="0"/>
            </w:tcBorders>
          </w:tcPr>
          <w:p w14:paraId="0EF2B974">
            <w:pPr>
              <w:spacing w:line="360" w:lineRule="auto"/>
              <w:ind w:firstLine="0" w:firstLineChars="0"/>
              <w:jc w:val="center"/>
              <w:rPr>
                <w:rFonts w:hint="eastAsia" w:ascii="仿宋_GB2312" w:hAnsi="仿宋_GB2312" w:eastAsia="仿宋_GB2312" w:cs="仿宋_GB2312"/>
                <w:sz w:val="24"/>
                <w:szCs w:val="24"/>
                <w:lang w:eastAsia="zh-Hans"/>
              </w:rPr>
            </w:pPr>
            <w:r>
              <w:rPr>
                <w:rFonts w:hint="eastAsia" w:ascii="仿宋_GB2312" w:hAnsi="仿宋_GB2312" w:eastAsia="仿宋_GB2312" w:cs="仿宋_GB2312"/>
                <w:color w:val="333333"/>
                <w:sz w:val="24"/>
                <w:szCs w:val="24"/>
                <w:shd w:val="clear" w:color="auto" w:fill="FFFFFF"/>
              </w:rPr>
              <w:t>≈1</w:t>
            </w:r>
          </w:p>
        </w:tc>
      </w:tr>
      <w:tr w14:paraId="222E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5297" w:type="dxa"/>
            <w:tcBorders>
              <w:left w:val="single" w:color="auto" w:sz="4" w:space="0"/>
            </w:tcBorders>
            <w:vAlign w:val="center"/>
          </w:tcPr>
          <w:p w14:paraId="64FEC28C">
            <w:pPr>
              <w:spacing w:line="360" w:lineRule="auto"/>
              <w:ind w:firstLine="0" w:firstLineChars="0"/>
              <w:jc w:val="center"/>
              <w:rPr>
                <w:rFonts w:hint="eastAsia" w:ascii="仿宋_GB2312" w:hAnsi="仿宋_GB2312" w:eastAsia="仿宋_GB2312" w:cs="仿宋_GB2312"/>
                <w:sz w:val="24"/>
                <w:szCs w:val="21"/>
                <w:lang w:eastAsia="zh-Hans"/>
              </w:rPr>
            </w:pPr>
            <w:r>
              <w:rPr>
                <w:rFonts w:hint="eastAsia" w:ascii="仿宋_GB2312" w:hAnsi="仿宋_GB2312" w:eastAsia="仿宋_GB2312" w:cs="仿宋_GB2312"/>
                <w:sz w:val="24"/>
                <w:szCs w:val="21"/>
                <w:lang w:eastAsia="zh-Hans"/>
              </w:rPr>
              <w:t>系统安全漏洞</w:t>
            </w:r>
          </w:p>
        </w:tc>
        <w:tc>
          <w:tcPr>
            <w:tcW w:w="1552" w:type="dxa"/>
            <w:tcBorders>
              <w:left w:val="single" w:color="auto" w:sz="4" w:space="0"/>
            </w:tcBorders>
            <w:vAlign w:val="center"/>
          </w:tcPr>
          <w:p w14:paraId="1C7A6721">
            <w:pPr>
              <w:spacing w:line="360" w:lineRule="auto"/>
              <w:ind w:firstLine="0" w:firstLineChars="0"/>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lang w:eastAsia="zh-Hans"/>
              </w:rPr>
              <w:t>安全性</w:t>
            </w:r>
          </w:p>
        </w:tc>
        <w:tc>
          <w:tcPr>
            <w:tcW w:w="1991" w:type="dxa"/>
            <w:tcBorders>
              <w:left w:val="single" w:color="auto" w:sz="4" w:space="0"/>
            </w:tcBorders>
          </w:tcPr>
          <w:p w14:paraId="1ED3108B">
            <w:pPr>
              <w:spacing w:line="360" w:lineRule="auto"/>
              <w:ind w:firstLine="0" w:firstLineChars="0"/>
              <w:jc w:val="center"/>
              <w:rPr>
                <w:rFonts w:hint="eastAsia"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及时处理</w:t>
            </w:r>
          </w:p>
        </w:tc>
      </w:tr>
      <w:tr w14:paraId="1721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5297" w:type="dxa"/>
            <w:tcBorders>
              <w:left w:val="single" w:color="auto" w:sz="4" w:space="0"/>
            </w:tcBorders>
            <w:vAlign w:val="center"/>
          </w:tcPr>
          <w:p w14:paraId="66C3BF32">
            <w:pPr>
              <w:spacing w:line="360" w:lineRule="auto"/>
              <w:ind w:firstLine="0" w:firstLineChars="0"/>
              <w:jc w:val="center"/>
              <w:rPr>
                <w:rFonts w:hint="eastAsia" w:ascii="仿宋_GB2312" w:hAnsi="仿宋_GB2312" w:eastAsia="仿宋_GB2312" w:cs="仿宋_GB2312"/>
                <w:sz w:val="24"/>
                <w:szCs w:val="21"/>
                <w:lang w:eastAsia="zh-Hans"/>
              </w:rPr>
            </w:pPr>
            <w:r>
              <w:rPr>
                <w:rFonts w:hint="eastAsia" w:ascii="仿宋_GB2312" w:hAnsi="仿宋_GB2312" w:eastAsia="仿宋_GB2312" w:cs="仿宋_GB2312"/>
                <w:sz w:val="24"/>
                <w:szCs w:val="21"/>
                <w:lang w:eastAsia="zh-Hans"/>
              </w:rPr>
              <w:t>用户反馈+用户调查（满意度高于）</w:t>
            </w:r>
          </w:p>
        </w:tc>
        <w:tc>
          <w:tcPr>
            <w:tcW w:w="1552" w:type="dxa"/>
            <w:tcBorders>
              <w:left w:val="single" w:color="auto" w:sz="4" w:space="0"/>
            </w:tcBorders>
            <w:vAlign w:val="center"/>
          </w:tcPr>
          <w:p w14:paraId="7E8AD620">
            <w:pPr>
              <w:spacing w:line="360" w:lineRule="auto"/>
              <w:ind w:firstLine="0" w:firstLineChars="0"/>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lang w:eastAsia="zh-Hans"/>
              </w:rPr>
              <w:t>用户满意度</w:t>
            </w:r>
          </w:p>
        </w:tc>
        <w:tc>
          <w:tcPr>
            <w:tcW w:w="1991" w:type="dxa"/>
            <w:tcBorders>
              <w:left w:val="single" w:color="auto" w:sz="4" w:space="0"/>
            </w:tcBorders>
          </w:tcPr>
          <w:p w14:paraId="2F457838">
            <w:pPr>
              <w:spacing w:line="36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w:t>
            </w:r>
            <w:r>
              <w:rPr>
                <w:rFonts w:hint="eastAsia" w:ascii="仿宋_GB2312" w:hAnsi="仿宋_GB2312" w:eastAsia="仿宋_GB2312" w:cs="仿宋_GB2312"/>
                <w:sz w:val="24"/>
                <w:szCs w:val="24"/>
                <w:lang w:eastAsia="zh-Hans"/>
              </w:rPr>
              <w:t>90%</w:t>
            </w:r>
          </w:p>
        </w:tc>
      </w:tr>
    </w:tbl>
    <w:p w14:paraId="08B81406">
      <w:pPr>
        <w:spacing w:line="240" w:lineRule="auto"/>
        <w:ind w:firstLine="0" w:firstLineChars="0"/>
        <w:rPr>
          <w:rFonts w:hint="eastAsia" w:ascii="仿宋_GB2312" w:hAnsi="仿宋_GB2312" w:eastAsia="仿宋_GB2312" w:cs="仿宋_GB2312"/>
          <w:sz w:val="21"/>
          <w:szCs w:val="22"/>
        </w:rPr>
      </w:pPr>
    </w:p>
    <w:p w14:paraId="18E4ED18">
      <w:pPr>
        <w:keepNext/>
        <w:keepLines/>
        <w:widowControl w:val="0"/>
        <w:numPr>
          <w:ilvl w:val="0"/>
          <w:numId w:val="1"/>
        </w:numPr>
        <w:spacing w:before="240" w:after="240" w:line="240" w:lineRule="auto"/>
        <w:ind w:left="643" w:hanging="643" w:hangingChars="200"/>
        <w:jc w:val="both"/>
        <w:outlineLvl w:val="0"/>
        <w:rPr>
          <w:rFonts w:hint="eastAsia" w:ascii="仿宋_GB2312" w:hAnsi="仿宋_GB2312" w:eastAsia="仿宋_GB2312" w:cs="仿宋_GB2312"/>
          <w:b/>
          <w:bCs/>
          <w:kern w:val="44"/>
          <w:sz w:val="32"/>
          <w:szCs w:val="44"/>
          <w:lang w:val="en-US" w:eastAsia="zh-CN" w:bidi="ar-SA"/>
        </w:rPr>
      </w:pPr>
      <w:r>
        <w:rPr>
          <w:rFonts w:hint="eastAsia" w:ascii="仿宋_GB2312" w:hAnsi="仿宋_GB2312" w:eastAsia="仿宋_GB2312" w:cs="仿宋_GB2312"/>
          <w:b/>
          <w:bCs/>
          <w:kern w:val="44"/>
          <w:sz w:val="32"/>
          <w:szCs w:val="44"/>
          <w:lang w:val="en-US" w:eastAsia="zh-CN" w:bidi="ar-SA"/>
        </w:rPr>
        <w:t>运维需求</w:t>
      </w:r>
    </w:p>
    <w:p w14:paraId="21686D10">
      <w:pPr>
        <w:widowControl w:val="0"/>
        <w:numPr>
          <w:ilvl w:val="0"/>
          <w:numId w:val="2"/>
        </w:numPr>
        <w:spacing w:line="360" w:lineRule="auto"/>
        <w:ind w:left="900" w:hanging="420" w:firstLineChars="0"/>
        <w:jc w:val="both"/>
        <w:outlineLvl w:val="1"/>
        <w:rPr>
          <w:rFonts w:hint="eastAsia" w:ascii="仿宋_GB2312" w:hAnsi="仿宋_GB2312" w:eastAsia="仿宋_GB2312" w:cs="仿宋_GB2312"/>
          <w:color w:val="000000"/>
          <w:kern w:val="2"/>
          <w:sz w:val="28"/>
          <w:szCs w:val="28"/>
          <w:lang w:val="en-US" w:eastAsia="zh-Hans" w:bidi="ar-SA"/>
        </w:rPr>
      </w:pPr>
      <w:r>
        <w:rPr>
          <w:rFonts w:hint="eastAsia" w:ascii="仿宋_GB2312" w:hAnsi="仿宋_GB2312" w:eastAsia="仿宋_GB2312" w:cs="仿宋_GB2312"/>
          <w:color w:val="000000"/>
          <w:kern w:val="2"/>
          <w:sz w:val="28"/>
          <w:szCs w:val="28"/>
          <w:lang w:val="en-US" w:eastAsia="zh-Hans" w:bidi="ar-SA"/>
        </w:rPr>
        <w:t>运维期限要求</w:t>
      </w:r>
    </w:p>
    <w:p w14:paraId="3E2CD342">
      <w:pPr>
        <w:spacing w:line="240" w:lineRule="auto"/>
        <w:ind w:firstLine="560" w:firstLineChars="200"/>
        <w:rPr>
          <w:rFonts w:hint="eastAsia" w:ascii="仿宋_GB2312" w:hAnsi="仿宋_GB2312" w:eastAsia="仿宋_GB2312" w:cs="仿宋_GB2312"/>
          <w:sz w:val="21"/>
          <w:szCs w:val="22"/>
          <w:highlight w:val="none"/>
        </w:rPr>
      </w:pPr>
      <w:r>
        <w:rPr>
          <w:rFonts w:hint="eastAsia" w:ascii="仿宋_GB2312" w:hAnsi="仿宋_GB2312" w:eastAsia="仿宋_GB2312" w:cs="仿宋_GB2312"/>
          <w:color w:val="000000"/>
          <w:sz w:val="28"/>
          <w:szCs w:val="22"/>
          <w:highlight w:val="none"/>
          <w:lang w:eastAsia="zh-Hans"/>
        </w:rPr>
        <w:t>运维期限：自合同签订之日起一年内。</w:t>
      </w:r>
    </w:p>
    <w:p w14:paraId="4C5AB389">
      <w:pPr>
        <w:widowControl w:val="0"/>
        <w:numPr>
          <w:ilvl w:val="0"/>
          <w:numId w:val="2"/>
        </w:numPr>
        <w:spacing w:line="360" w:lineRule="auto"/>
        <w:ind w:left="900" w:hanging="420" w:firstLineChars="0"/>
        <w:jc w:val="both"/>
        <w:outlineLvl w:val="1"/>
        <w:rPr>
          <w:rFonts w:hint="eastAsia" w:ascii="仿宋_GB2312" w:hAnsi="仿宋_GB2312" w:eastAsia="仿宋_GB2312" w:cs="仿宋_GB2312"/>
          <w:color w:val="000000"/>
          <w:kern w:val="2"/>
          <w:sz w:val="28"/>
          <w:szCs w:val="28"/>
          <w:lang w:val="en-US" w:eastAsia="zh-Hans" w:bidi="ar-SA"/>
        </w:rPr>
      </w:pPr>
      <w:r>
        <w:rPr>
          <w:rFonts w:hint="eastAsia" w:ascii="仿宋_GB2312" w:hAnsi="仿宋_GB2312" w:eastAsia="仿宋_GB2312" w:cs="仿宋_GB2312"/>
          <w:color w:val="000000"/>
          <w:kern w:val="2"/>
          <w:sz w:val="28"/>
          <w:szCs w:val="28"/>
          <w:lang w:val="en-US" w:eastAsia="zh-Hans" w:bidi="ar-SA"/>
        </w:rPr>
        <w:t>工作内容要求</w:t>
      </w:r>
    </w:p>
    <w:p w14:paraId="5514FC99">
      <w:pPr>
        <w:keepNext/>
        <w:keepLines/>
        <w:widowControl w:val="0"/>
        <w:numPr>
          <w:ilvl w:val="0"/>
          <w:numId w:val="3"/>
        </w:numPr>
        <w:spacing w:before="120" w:after="120" w:line="415" w:lineRule="auto"/>
        <w:ind w:left="851"/>
        <w:jc w:val="both"/>
        <w:outlineLvl w:val="2"/>
        <w:rPr>
          <w:rFonts w:hint="eastAsia" w:ascii="仿宋_GB2312" w:hAnsi="仿宋_GB2312" w:eastAsia="仿宋_GB2312" w:cs="仿宋_GB2312"/>
          <w:b/>
          <w:bCs/>
          <w:kern w:val="2"/>
          <w:sz w:val="28"/>
          <w:szCs w:val="32"/>
          <w:lang w:val="en-US" w:eastAsia="zh-CN" w:bidi="ar-SA"/>
        </w:rPr>
      </w:pPr>
      <w:r>
        <w:rPr>
          <w:rFonts w:hint="eastAsia" w:ascii="仿宋_GB2312" w:hAnsi="仿宋_GB2312" w:eastAsia="仿宋_GB2312" w:cs="仿宋_GB2312"/>
          <w:b/>
          <w:bCs/>
          <w:kern w:val="2"/>
          <w:sz w:val="28"/>
          <w:szCs w:val="32"/>
          <w:lang w:val="en-US" w:eastAsia="zh-CN" w:bidi="ar-SA"/>
        </w:rPr>
        <w:t>应用系统运维要求</w:t>
      </w:r>
    </w:p>
    <w:p w14:paraId="393BE955">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应用系统清单如下：</w:t>
      </w:r>
    </w:p>
    <w:tbl>
      <w:tblPr>
        <w:tblStyle w:val="5"/>
        <w:tblW w:w="47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2061"/>
        <w:gridCol w:w="4842"/>
      </w:tblGrid>
      <w:tr w14:paraId="1A2A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Align w:val="center"/>
          </w:tcPr>
          <w:p w14:paraId="79BB0F5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lang w:val="en-US" w:eastAsia="zh-CN"/>
              </w:rPr>
            </w:pPr>
            <w:r>
              <w:rPr>
                <w:rFonts w:hint="eastAsia" w:ascii="仿宋_GB2312" w:hAnsi="仿宋_GB2312" w:eastAsia="仿宋_GB2312" w:cs="仿宋_GB2312"/>
                <w:color w:val="000000"/>
                <w:kern w:val="0"/>
                <w:sz w:val="24"/>
                <w:szCs w:val="21"/>
                <w:lang w:val="en-US" w:eastAsia="zh-CN"/>
              </w:rPr>
              <w:t>序号</w:t>
            </w:r>
          </w:p>
        </w:tc>
        <w:tc>
          <w:tcPr>
            <w:tcW w:w="1267" w:type="pct"/>
            <w:vAlign w:val="center"/>
          </w:tcPr>
          <w:p w14:paraId="32E067B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4"/>
                <w:szCs w:val="21"/>
                <w:lang w:val="en-US" w:eastAsia="zh-CN"/>
              </w:rPr>
              <w:t>功能模块</w:t>
            </w:r>
          </w:p>
        </w:tc>
        <w:tc>
          <w:tcPr>
            <w:tcW w:w="2977" w:type="pct"/>
            <w:vAlign w:val="center"/>
          </w:tcPr>
          <w:p w14:paraId="5DA7F738">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功能明细</w:t>
            </w:r>
          </w:p>
        </w:tc>
      </w:tr>
      <w:tr w14:paraId="53C2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vAlign w:val="center"/>
          </w:tcPr>
          <w:p w14:paraId="058022E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lang w:val="en-US" w:eastAsia="zh-CN"/>
              </w:rPr>
            </w:pPr>
            <w:r>
              <w:rPr>
                <w:rFonts w:hint="eastAsia" w:ascii="仿宋_GB2312" w:hAnsi="仿宋_GB2312" w:eastAsia="仿宋_GB2312" w:cs="仿宋_GB2312"/>
                <w:color w:val="000000"/>
                <w:kern w:val="0"/>
                <w:sz w:val="24"/>
                <w:szCs w:val="21"/>
                <w:lang w:val="en-US" w:eastAsia="zh-CN"/>
              </w:rPr>
              <w:t>1</w:t>
            </w:r>
          </w:p>
        </w:tc>
        <w:tc>
          <w:tcPr>
            <w:tcW w:w="1267" w:type="pct"/>
            <w:vMerge w:val="restart"/>
            <w:vAlign w:val="center"/>
          </w:tcPr>
          <w:p w14:paraId="27258D5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医保字典管理</w:t>
            </w:r>
          </w:p>
        </w:tc>
        <w:tc>
          <w:tcPr>
            <w:tcW w:w="2977" w:type="pct"/>
            <w:vAlign w:val="center"/>
          </w:tcPr>
          <w:p w14:paraId="046197B7">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_GB2312" w:hAnsi="仿宋_GB2312" w:eastAsia="仿宋_GB2312" w:cs="仿宋_GB2312"/>
                <w:color w:val="000000"/>
                <w:kern w:val="2"/>
                <w:sz w:val="24"/>
                <w:szCs w:val="21"/>
                <w:lang w:val="en-US" w:eastAsia="zh-CN" w:bidi="zh-CN"/>
              </w:rPr>
            </w:pPr>
            <w:r>
              <w:rPr>
                <w:rFonts w:hint="eastAsia" w:ascii="仿宋_GB2312" w:hAnsi="仿宋_GB2312" w:eastAsia="仿宋_GB2312" w:cs="仿宋_GB2312"/>
                <w:color w:val="000000"/>
                <w:kern w:val="2"/>
                <w:sz w:val="24"/>
                <w:szCs w:val="21"/>
                <w:lang w:val="en-US" w:eastAsia="zh-CN" w:bidi="zh-CN"/>
              </w:rPr>
              <w:t>诊断码</w:t>
            </w:r>
            <w:r>
              <w:rPr>
                <w:rFonts w:hint="eastAsia" w:ascii="仿宋_GB2312" w:hAnsi="仿宋_GB2312" w:eastAsia="仿宋_GB2312" w:cs="仿宋_GB2312"/>
                <w:color w:val="000000"/>
                <w:kern w:val="2"/>
                <w:sz w:val="24"/>
                <w:szCs w:val="21"/>
                <w:lang w:val="zh-CN" w:eastAsia="zh-CN" w:bidi="zh-CN"/>
              </w:rPr>
              <w:t>ICD10</w:t>
            </w:r>
            <w:r>
              <w:rPr>
                <w:rFonts w:hint="eastAsia" w:ascii="仿宋_GB2312" w:hAnsi="仿宋_GB2312" w:eastAsia="仿宋_GB2312" w:cs="仿宋_GB2312"/>
                <w:color w:val="000000"/>
                <w:kern w:val="2"/>
                <w:sz w:val="24"/>
                <w:szCs w:val="21"/>
                <w:lang w:val="en-US" w:eastAsia="zh-CN" w:bidi="zh-CN"/>
              </w:rPr>
              <w:t>映射维护</w:t>
            </w:r>
          </w:p>
        </w:tc>
      </w:tr>
      <w:tr w14:paraId="4F47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vAlign w:val="center"/>
          </w:tcPr>
          <w:p w14:paraId="0B4FB02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p>
        </w:tc>
        <w:tc>
          <w:tcPr>
            <w:tcW w:w="1267" w:type="pct"/>
            <w:vMerge w:val="continue"/>
            <w:vAlign w:val="center"/>
          </w:tcPr>
          <w:p w14:paraId="5EFE5F4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p>
        </w:tc>
        <w:tc>
          <w:tcPr>
            <w:tcW w:w="2977" w:type="pct"/>
            <w:vAlign w:val="center"/>
          </w:tcPr>
          <w:p w14:paraId="3441EB8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sz w:val="24"/>
                <w:szCs w:val="21"/>
              </w:rPr>
              <w:t>诊断码ICD9映射维护</w:t>
            </w:r>
          </w:p>
        </w:tc>
      </w:tr>
      <w:tr w14:paraId="4F20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vAlign w:val="center"/>
          </w:tcPr>
          <w:p w14:paraId="194AE9E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lang w:val="en-US" w:eastAsia="zh-CN"/>
              </w:rPr>
            </w:pPr>
            <w:r>
              <w:rPr>
                <w:rFonts w:hint="eastAsia" w:ascii="仿宋_GB2312" w:hAnsi="仿宋_GB2312" w:eastAsia="仿宋_GB2312" w:cs="仿宋_GB2312"/>
                <w:color w:val="000000"/>
                <w:kern w:val="0"/>
                <w:sz w:val="24"/>
                <w:szCs w:val="21"/>
                <w:lang w:val="en-US" w:eastAsia="zh-CN"/>
              </w:rPr>
              <w:t>2</w:t>
            </w:r>
          </w:p>
        </w:tc>
        <w:tc>
          <w:tcPr>
            <w:tcW w:w="1267" w:type="pct"/>
            <w:vMerge w:val="restart"/>
            <w:vAlign w:val="center"/>
          </w:tcPr>
          <w:p w14:paraId="39EFE31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病种事前测算</w:t>
            </w:r>
          </w:p>
        </w:tc>
        <w:tc>
          <w:tcPr>
            <w:tcW w:w="2977" w:type="pct"/>
            <w:vAlign w:val="center"/>
          </w:tcPr>
          <w:p w14:paraId="3B70768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病种分值库</w:t>
            </w:r>
          </w:p>
        </w:tc>
      </w:tr>
      <w:tr w14:paraId="6104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vAlign w:val="center"/>
          </w:tcPr>
          <w:p w14:paraId="38CF851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p>
        </w:tc>
        <w:tc>
          <w:tcPr>
            <w:tcW w:w="1267" w:type="pct"/>
            <w:vMerge w:val="continue"/>
            <w:vAlign w:val="center"/>
          </w:tcPr>
          <w:p w14:paraId="2C55AAE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p>
        </w:tc>
        <w:tc>
          <w:tcPr>
            <w:tcW w:w="2977" w:type="pct"/>
            <w:vAlign w:val="center"/>
          </w:tcPr>
          <w:p w14:paraId="046CCD3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病种入组测算</w:t>
            </w:r>
          </w:p>
        </w:tc>
      </w:tr>
      <w:tr w14:paraId="54F4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vAlign w:val="center"/>
          </w:tcPr>
          <w:p w14:paraId="7DB940A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p>
        </w:tc>
        <w:tc>
          <w:tcPr>
            <w:tcW w:w="1267" w:type="pct"/>
            <w:vMerge w:val="continue"/>
            <w:vAlign w:val="center"/>
          </w:tcPr>
          <w:p w14:paraId="66F622B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p>
        </w:tc>
        <w:tc>
          <w:tcPr>
            <w:tcW w:w="2977" w:type="pct"/>
            <w:vAlign w:val="center"/>
          </w:tcPr>
          <w:p w14:paraId="1BAFF2B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病种测算费用差异分析</w:t>
            </w:r>
          </w:p>
        </w:tc>
      </w:tr>
      <w:tr w14:paraId="4104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vAlign w:val="center"/>
          </w:tcPr>
          <w:p w14:paraId="3A047928">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p>
        </w:tc>
        <w:tc>
          <w:tcPr>
            <w:tcW w:w="1267" w:type="pct"/>
            <w:vMerge w:val="continue"/>
            <w:vAlign w:val="center"/>
          </w:tcPr>
          <w:p w14:paraId="7C7C26A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p>
        </w:tc>
        <w:tc>
          <w:tcPr>
            <w:tcW w:w="2977" w:type="pct"/>
            <w:vAlign w:val="center"/>
          </w:tcPr>
          <w:p w14:paraId="5FF1173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病种测算科室重点病种分析</w:t>
            </w:r>
          </w:p>
        </w:tc>
      </w:tr>
      <w:tr w14:paraId="77A1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vAlign w:val="center"/>
          </w:tcPr>
          <w:p w14:paraId="4BF59BB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lang w:val="en-US" w:eastAsia="zh-CN"/>
              </w:rPr>
            </w:pPr>
            <w:r>
              <w:rPr>
                <w:rFonts w:hint="eastAsia" w:ascii="仿宋_GB2312" w:hAnsi="仿宋_GB2312" w:eastAsia="仿宋_GB2312" w:cs="仿宋_GB2312"/>
                <w:color w:val="000000"/>
                <w:kern w:val="0"/>
                <w:sz w:val="24"/>
                <w:szCs w:val="21"/>
                <w:lang w:val="en-US" w:eastAsia="zh-CN"/>
              </w:rPr>
              <w:t>3</w:t>
            </w:r>
          </w:p>
        </w:tc>
        <w:tc>
          <w:tcPr>
            <w:tcW w:w="1267" w:type="pct"/>
            <w:vMerge w:val="restart"/>
            <w:vAlign w:val="center"/>
          </w:tcPr>
          <w:p w14:paraId="0718554F">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事中入组提醒</w:t>
            </w:r>
          </w:p>
        </w:tc>
        <w:tc>
          <w:tcPr>
            <w:tcW w:w="2977" w:type="pct"/>
            <w:vAlign w:val="center"/>
          </w:tcPr>
          <w:p w14:paraId="55F2CBAA">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事中入组提醒</w:t>
            </w:r>
          </w:p>
        </w:tc>
      </w:tr>
      <w:tr w14:paraId="39354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vAlign w:val="center"/>
          </w:tcPr>
          <w:p w14:paraId="1EDD810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lang w:val="en-US" w:eastAsia="zh-CN"/>
              </w:rPr>
            </w:pPr>
          </w:p>
        </w:tc>
        <w:tc>
          <w:tcPr>
            <w:tcW w:w="1267" w:type="pct"/>
            <w:vMerge w:val="continue"/>
            <w:vAlign w:val="center"/>
          </w:tcPr>
          <w:p w14:paraId="1C9698AF">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p>
        </w:tc>
        <w:tc>
          <w:tcPr>
            <w:tcW w:w="2977" w:type="pct"/>
            <w:vAlign w:val="center"/>
          </w:tcPr>
          <w:p w14:paraId="4DC294F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提示页面自主可配置</w:t>
            </w:r>
          </w:p>
        </w:tc>
      </w:tr>
      <w:tr w14:paraId="47B7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vAlign w:val="center"/>
          </w:tcPr>
          <w:p w14:paraId="77A8123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p>
        </w:tc>
        <w:tc>
          <w:tcPr>
            <w:tcW w:w="1267" w:type="pct"/>
            <w:vMerge w:val="continue"/>
            <w:vAlign w:val="center"/>
          </w:tcPr>
          <w:p w14:paraId="559F01B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p>
        </w:tc>
        <w:tc>
          <w:tcPr>
            <w:tcW w:w="2977" w:type="pct"/>
            <w:vAlign w:val="center"/>
          </w:tcPr>
          <w:p w14:paraId="1CBCE01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在院患者费用监测</w:t>
            </w:r>
          </w:p>
        </w:tc>
      </w:tr>
      <w:tr w14:paraId="66BC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vAlign w:val="center"/>
          </w:tcPr>
          <w:p w14:paraId="3565491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p>
        </w:tc>
        <w:tc>
          <w:tcPr>
            <w:tcW w:w="1267" w:type="pct"/>
            <w:vMerge w:val="continue"/>
            <w:vAlign w:val="center"/>
          </w:tcPr>
          <w:p w14:paraId="0D9E680E">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p>
        </w:tc>
        <w:tc>
          <w:tcPr>
            <w:tcW w:w="2977" w:type="pct"/>
            <w:vAlign w:val="center"/>
          </w:tcPr>
          <w:p w14:paraId="40BF95D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在院患者入组监控</w:t>
            </w:r>
          </w:p>
        </w:tc>
      </w:tr>
      <w:tr w14:paraId="004D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vAlign w:val="center"/>
          </w:tcPr>
          <w:p w14:paraId="2FFA3038">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lang w:val="en-US" w:eastAsia="zh-CN"/>
              </w:rPr>
            </w:pPr>
            <w:r>
              <w:rPr>
                <w:rFonts w:hint="eastAsia" w:ascii="仿宋_GB2312" w:hAnsi="仿宋_GB2312" w:eastAsia="仿宋_GB2312" w:cs="仿宋_GB2312"/>
                <w:color w:val="000000"/>
                <w:kern w:val="0"/>
                <w:sz w:val="24"/>
                <w:szCs w:val="21"/>
                <w:lang w:val="en-US" w:eastAsia="zh-CN"/>
              </w:rPr>
              <w:t>4</w:t>
            </w:r>
          </w:p>
        </w:tc>
        <w:tc>
          <w:tcPr>
            <w:tcW w:w="1267" w:type="pct"/>
            <w:vMerge w:val="restart"/>
            <w:vAlign w:val="center"/>
          </w:tcPr>
          <w:p w14:paraId="26C5FBE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病种分值付费分析</w:t>
            </w:r>
          </w:p>
        </w:tc>
        <w:tc>
          <w:tcPr>
            <w:tcW w:w="2977" w:type="pct"/>
            <w:vAlign w:val="center"/>
          </w:tcPr>
          <w:p w14:paraId="7832336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病种CMI分析</w:t>
            </w:r>
          </w:p>
        </w:tc>
      </w:tr>
      <w:tr w14:paraId="623F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vAlign w:val="center"/>
          </w:tcPr>
          <w:p w14:paraId="270F73D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p>
        </w:tc>
        <w:tc>
          <w:tcPr>
            <w:tcW w:w="1267" w:type="pct"/>
            <w:vMerge w:val="continue"/>
            <w:vAlign w:val="center"/>
          </w:tcPr>
          <w:p w14:paraId="72B6E48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p>
        </w:tc>
        <w:tc>
          <w:tcPr>
            <w:tcW w:w="2977" w:type="pct"/>
            <w:vAlign w:val="center"/>
          </w:tcPr>
          <w:p w14:paraId="17449F6D">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病种入组情况分析</w:t>
            </w:r>
          </w:p>
        </w:tc>
      </w:tr>
      <w:tr w14:paraId="32F9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vAlign w:val="center"/>
          </w:tcPr>
          <w:p w14:paraId="60A48BDE">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p>
        </w:tc>
        <w:tc>
          <w:tcPr>
            <w:tcW w:w="1267" w:type="pct"/>
            <w:vMerge w:val="continue"/>
            <w:vAlign w:val="center"/>
          </w:tcPr>
          <w:p w14:paraId="13843C8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p>
        </w:tc>
        <w:tc>
          <w:tcPr>
            <w:tcW w:w="2977" w:type="pct"/>
            <w:vAlign w:val="center"/>
          </w:tcPr>
          <w:p w14:paraId="0DAF875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病种偏差分析</w:t>
            </w:r>
          </w:p>
        </w:tc>
      </w:tr>
      <w:tr w14:paraId="409C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vAlign w:val="center"/>
          </w:tcPr>
          <w:p w14:paraId="2B0F007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p>
        </w:tc>
        <w:tc>
          <w:tcPr>
            <w:tcW w:w="1267" w:type="pct"/>
            <w:vMerge w:val="continue"/>
            <w:vAlign w:val="center"/>
          </w:tcPr>
          <w:p w14:paraId="2F1E2A2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p>
        </w:tc>
        <w:tc>
          <w:tcPr>
            <w:tcW w:w="2977" w:type="pct"/>
            <w:vAlign w:val="center"/>
          </w:tcPr>
          <w:p w14:paraId="5455368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病种盈亏分析</w:t>
            </w:r>
          </w:p>
        </w:tc>
      </w:tr>
      <w:tr w14:paraId="27F8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55" w:type="pct"/>
            <w:vMerge w:val="continue"/>
            <w:vAlign w:val="center"/>
          </w:tcPr>
          <w:p w14:paraId="7AE78AD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p>
        </w:tc>
        <w:tc>
          <w:tcPr>
            <w:tcW w:w="1267" w:type="pct"/>
            <w:vMerge w:val="continue"/>
            <w:vAlign w:val="center"/>
          </w:tcPr>
          <w:p w14:paraId="02B10404">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p>
        </w:tc>
        <w:tc>
          <w:tcPr>
            <w:tcW w:w="2977" w:type="pct"/>
            <w:vAlign w:val="center"/>
          </w:tcPr>
          <w:p w14:paraId="5D9A8F8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病种费用结构分析</w:t>
            </w:r>
          </w:p>
        </w:tc>
      </w:tr>
      <w:tr w14:paraId="5074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vAlign w:val="center"/>
          </w:tcPr>
          <w:p w14:paraId="227E73B4">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p>
        </w:tc>
        <w:tc>
          <w:tcPr>
            <w:tcW w:w="1267" w:type="pct"/>
            <w:vMerge w:val="continue"/>
            <w:vAlign w:val="center"/>
          </w:tcPr>
          <w:p w14:paraId="11E8D90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p>
        </w:tc>
        <w:tc>
          <w:tcPr>
            <w:tcW w:w="2977" w:type="pct"/>
            <w:vAlign w:val="center"/>
          </w:tcPr>
          <w:p w14:paraId="257B760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医保编码与病案编码对比分析</w:t>
            </w:r>
          </w:p>
        </w:tc>
      </w:tr>
      <w:tr w14:paraId="7727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vAlign w:val="center"/>
          </w:tcPr>
          <w:p w14:paraId="2618228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p>
        </w:tc>
        <w:tc>
          <w:tcPr>
            <w:tcW w:w="1267" w:type="pct"/>
            <w:vMerge w:val="continue"/>
            <w:vAlign w:val="center"/>
          </w:tcPr>
          <w:p w14:paraId="5621A64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p>
        </w:tc>
        <w:tc>
          <w:tcPr>
            <w:tcW w:w="2977" w:type="pct"/>
            <w:vAlign w:val="center"/>
          </w:tcPr>
          <w:p w14:paraId="37500ED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病种病案首页入组分析</w:t>
            </w:r>
          </w:p>
        </w:tc>
      </w:tr>
      <w:tr w14:paraId="5373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vAlign w:val="center"/>
          </w:tcPr>
          <w:p w14:paraId="4A6BC7E8">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p>
        </w:tc>
        <w:tc>
          <w:tcPr>
            <w:tcW w:w="1267" w:type="pct"/>
            <w:vMerge w:val="continue"/>
            <w:vAlign w:val="center"/>
          </w:tcPr>
          <w:p w14:paraId="472BA3E8">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p>
        </w:tc>
        <w:tc>
          <w:tcPr>
            <w:tcW w:w="2977" w:type="pct"/>
            <w:vAlign w:val="center"/>
          </w:tcPr>
          <w:p w14:paraId="306FCC3E">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病种病案费用结构分析</w:t>
            </w:r>
          </w:p>
        </w:tc>
      </w:tr>
      <w:tr w14:paraId="693C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vAlign w:val="center"/>
          </w:tcPr>
          <w:p w14:paraId="5BFD5AC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lang w:val="en-US" w:eastAsia="zh-CN"/>
              </w:rPr>
            </w:pPr>
            <w:r>
              <w:rPr>
                <w:rFonts w:hint="eastAsia" w:ascii="仿宋_GB2312" w:hAnsi="仿宋_GB2312" w:eastAsia="仿宋_GB2312" w:cs="仿宋_GB2312"/>
                <w:color w:val="000000"/>
                <w:kern w:val="0"/>
                <w:sz w:val="24"/>
                <w:szCs w:val="21"/>
                <w:lang w:val="en-US" w:eastAsia="zh-CN"/>
              </w:rPr>
              <w:t>5</w:t>
            </w:r>
          </w:p>
        </w:tc>
        <w:tc>
          <w:tcPr>
            <w:tcW w:w="1267" w:type="pct"/>
            <w:vMerge w:val="restart"/>
            <w:vAlign w:val="center"/>
          </w:tcPr>
          <w:p w14:paraId="12A1F24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智能审核</w:t>
            </w:r>
          </w:p>
        </w:tc>
        <w:tc>
          <w:tcPr>
            <w:tcW w:w="2977" w:type="pct"/>
            <w:vAlign w:val="center"/>
          </w:tcPr>
          <w:p w14:paraId="594D373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规则知识库</w:t>
            </w:r>
          </w:p>
        </w:tc>
      </w:tr>
      <w:tr w14:paraId="2EA4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vAlign w:val="center"/>
          </w:tcPr>
          <w:p w14:paraId="6B2BCD4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color w:val="000000"/>
                <w:kern w:val="0"/>
                <w:sz w:val="24"/>
                <w:szCs w:val="21"/>
              </w:rPr>
            </w:pPr>
          </w:p>
        </w:tc>
        <w:tc>
          <w:tcPr>
            <w:tcW w:w="1267" w:type="pct"/>
            <w:vMerge w:val="continue"/>
            <w:vAlign w:val="center"/>
          </w:tcPr>
          <w:p w14:paraId="4BA101A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p>
        </w:tc>
        <w:tc>
          <w:tcPr>
            <w:tcW w:w="2977" w:type="pct"/>
            <w:vAlign w:val="center"/>
          </w:tcPr>
          <w:p w14:paraId="01C0633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自定义规则</w:t>
            </w:r>
          </w:p>
        </w:tc>
      </w:tr>
      <w:tr w14:paraId="1ACE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vAlign w:val="center"/>
          </w:tcPr>
          <w:p w14:paraId="3C3788B9">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color w:val="000000"/>
                <w:kern w:val="0"/>
                <w:sz w:val="24"/>
                <w:szCs w:val="21"/>
              </w:rPr>
            </w:pPr>
          </w:p>
        </w:tc>
        <w:tc>
          <w:tcPr>
            <w:tcW w:w="1267" w:type="pct"/>
            <w:vMerge w:val="continue"/>
            <w:vAlign w:val="center"/>
          </w:tcPr>
          <w:p w14:paraId="6830F55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p>
        </w:tc>
        <w:tc>
          <w:tcPr>
            <w:tcW w:w="2977" w:type="pct"/>
            <w:vAlign w:val="center"/>
          </w:tcPr>
          <w:p w14:paraId="6B5A3549">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智能审核提醒</w:t>
            </w:r>
          </w:p>
        </w:tc>
      </w:tr>
      <w:tr w14:paraId="3049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vAlign w:val="center"/>
          </w:tcPr>
          <w:p w14:paraId="564F352D">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color w:val="000000"/>
                <w:kern w:val="0"/>
                <w:sz w:val="24"/>
                <w:szCs w:val="21"/>
              </w:rPr>
            </w:pPr>
          </w:p>
        </w:tc>
        <w:tc>
          <w:tcPr>
            <w:tcW w:w="1267" w:type="pct"/>
            <w:vMerge w:val="continue"/>
            <w:vAlign w:val="center"/>
          </w:tcPr>
          <w:p w14:paraId="064F512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000000"/>
                <w:kern w:val="0"/>
                <w:sz w:val="24"/>
                <w:szCs w:val="21"/>
              </w:rPr>
            </w:pPr>
          </w:p>
        </w:tc>
        <w:tc>
          <w:tcPr>
            <w:tcW w:w="2977" w:type="pct"/>
            <w:vAlign w:val="center"/>
          </w:tcPr>
          <w:p w14:paraId="2759CC9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审核监测</w:t>
            </w:r>
          </w:p>
        </w:tc>
      </w:tr>
    </w:tbl>
    <w:p w14:paraId="5FF244AE">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应用系统运维要求：</w:t>
      </w:r>
    </w:p>
    <w:p w14:paraId="270DC355">
      <w:pPr>
        <w:widowControl w:val="0"/>
        <w:numPr>
          <w:ilvl w:val="1"/>
          <w:numId w:val="4"/>
        </w:numPr>
        <w:ind w:left="840" w:hanging="42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定期对核心业务系统软硬件系统进行巡检、巡查，及时发现系统运行过程中存在的各种隐患，巡检、巡查平均每季度不少于1 次。</w:t>
      </w:r>
    </w:p>
    <w:p w14:paraId="2ADA24C2">
      <w:pPr>
        <w:widowControl w:val="0"/>
        <w:numPr>
          <w:ilvl w:val="1"/>
          <w:numId w:val="4"/>
        </w:numPr>
        <w:ind w:left="840" w:hanging="42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需要对系统相关软件进行升级、数据更新时，及时派技术人员到现场给予支持配合。</w:t>
      </w:r>
    </w:p>
    <w:p w14:paraId="41FB32B8">
      <w:pPr>
        <w:widowControl w:val="0"/>
        <w:numPr>
          <w:ilvl w:val="1"/>
          <w:numId w:val="4"/>
        </w:numPr>
        <w:ind w:left="840" w:hanging="42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当数据库需要升级更新时，技术人员到现场给予支持配合。</w:t>
      </w:r>
    </w:p>
    <w:p w14:paraId="149A6F49">
      <w:pPr>
        <w:widowControl w:val="0"/>
        <w:numPr>
          <w:ilvl w:val="1"/>
          <w:numId w:val="4"/>
        </w:numPr>
        <w:ind w:left="840" w:hanging="42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详细记录巡检、巡查及日常检查情况，定期提供系统维护及运行情况报告。</w:t>
      </w:r>
    </w:p>
    <w:p w14:paraId="3889EE15">
      <w:pPr>
        <w:keepNext/>
        <w:keepLines/>
        <w:widowControl w:val="0"/>
        <w:numPr>
          <w:ilvl w:val="0"/>
          <w:numId w:val="3"/>
        </w:numPr>
        <w:spacing w:before="120" w:after="120" w:line="415" w:lineRule="auto"/>
        <w:ind w:left="851"/>
        <w:jc w:val="both"/>
        <w:outlineLvl w:val="2"/>
        <w:rPr>
          <w:rFonts w:hint="eastAsia" w:ascii="仿宋_GB2312" w:hAnsi="仿宋_GB2312" w:eastAsia="仿宋_GB2312" w:cs="仿宋_GB2312"/>
          <w:b/>
          <w:bCs/>
          <w:kern w:val="2"/>
          <w:sz w:val="28"/>
          <w:szCs w:val="32"/>
          <w:lang w:val="en-US" w:eastAsia="zh-CN" w:bidi="ar-SA"/>
        </w:rPr>
      </w:pPr>
      <w:r>
        <w:rPr>
          <w:rFonts w:hint="eastAsia" w:ascii="仿宋_GB2312" w:hAnsi="仿宋_GB2312" w:eastAsia="仿宋_GB2312" w:cs="仿宋_GB2312"/>
          <w:b/>
          <w:bCs/>
          <w:kern w:val="2"/>
          <w:sz w:val="28"/>
          <w:szCs w:val="32"/>
          <w:lang w:val="en-US" w:eastAsia="zh-CN" w:bidi="ar-SA"/>
        </w:rPr>
        <w:t>数据库运维要求</w:t>
      </w:r>
    </w:p>
    <w:p w14:paraId="631AA056">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对核心数据库进行定时日志审计、数据库存储容量检查、数据库定时备份等服务。快速发现、诊断和解决性能问题，在出现问题时，及时找出性能瓶颈，解决数据库性能问题，维护高效的应用系统。</w:t>
      </w:r>
    </w:p>
    <w:p w14:paraId="167B43D0">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运行维护需求:</w:t>
      </w:r>
    </w:p>
    <w:p w14:paraId="7C66EFFF">
      <w:pPr>
        <w:widowControl w:val="0"/>
        <w:numPr>
          <w:ilvl w:val="0"/>
          <w:numId w:val="5"/>
        </w:numPr>
        <w:ind w:left="840" w:hanging="42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定期对核心数据库系统进行巡检、巡查，及时发现系统运行过程中存在的各种隐患，巡检、巡查平均每季度不少于1次。</w:t>
      </w:r>
    </w:p>
    <w:p w14:paraId="43F96751">
      <w:pPr>
        <w:widowControl w:val="0"/>
        <w:numPr>
          <w:ilvl w:val="0"/>
          <w:numId w:val="5"/>
        </w:numPr>
        <w:ind w:left="840" w:hanging="42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当系统需要升级更新时，项目承担单位技术人员到现场给予支持配合。</w:t>
      </w:r>
    </w:p>
    <w:p w14:paraId="342E8876">
      <w:pPr>
        <w:widowControl w:val="0"/>
        <w:numPr>
          <w:ilvl w:val="0"/>
          <w:numId w:val="5"/>
        </w:numPr>
        <w:ind w:left="840" w:hanging="42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详细记录巡检、巡查及日常检查情况，定期提供系统维护及运行情况报告。</w:t>
      </w:r>
    </w:p>
    <w:p w14:paraId="69DD9845">
      <w:pPr>
        <w:widowControl w:val="0"/>
        <w:numPr>
          <w:ilvl w:val="0"/>
          <w:numId w:val="5"/>
        </w:numPr>
        <w:ind w:left="840" w:hanging="42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检查数据库空间的使用情况，协助进行数据库空间的规划管理，检查数据库备份的完整性，监控数据库性能，确认系统的资源需求，优化数据库Server的表现，通过改善系统环境的稳定性来降低潜在的系统宕机时间。</w:t>
      </w:r>
    </w:p>
    <w:p w14:paraId="6B58EC4E">
      <w:pPr>
        <w:keepNext/>
        <w:keepLines/>
        <w:widowControl w:val="0"/>
        <w:numPr>
          <w:ilvl w:val="0"/>
          <w:numId w:val="3"/>
        </w:numPr>
        <w:spacing w:before="120" w:after="120" w:line="415" w:lineRule="auto"/>
        <w:ind w:left="851"/>
        <w:jc w:val="both"/>
        <w:outlineLvl w:val="2"/>
        <w:rPr>
          <w:rFonts w:hint="eastAsia" w:ascii="仿宋_GB2312" w:hAnsi="仿宋_GB2312" w:eastAsia="仿宋_GB2312" w:cs="仿宋_GB2312"/>
          <w:b/>
          <w:bCs/>
          <w:kern w:val="2"/>
          <w:sz w:val="28"/>
          <w:szCs w:val="32"/>
          <w:lang w:val="en-US" w:eastAsia="zh-CN" w:bidi="ar-SA"/>
        </w:rPr>
      </w:pPr>
      <w:r>
        <w:rPr>
          <w:rFonts w:hint="eastAsia" w:ascii="仿宋_GB2312" w:hAnsi="仿宋_GB2312" w:eastAsia="仿宋_GB2312" w:cs="仿宋_GB2312"/>
          <w:b/>
          <w:bCs/>
          <w:kern w:val="2"/>
          <w:sz w:val="28"/>
          <w:szCs w:val="32"/>
          <w:lang w:val="en-US" w:eastAsia="zh-CN" w:bidi="ar-SA"/>
        </w:rPr>
        <w:t>操作系统运维要求</w:t>
      </w:r>
    </w:p>
    <w:p w14:paraId="5E786034">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对医保控费系统服务器操作系统维护、补丁升级、定时巡检、现场故障诊断、问题管理、日志审计系统优化等服务。</w:t>
      </w:r>
    </w:p>
    <w:p w14:paraId="40F0EEFE">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运行维护基本需求:</w:t>
      </w:r>
    </w:p>
    <w:p w14:paraId="3BB99037">
      <w:pPr>
        <w:widowControl w:val="0"/>
        <w:numPr>
          <w:ilvl w:val="0"/>
          <w:numId w:val="6"/>
        </w:numPr>
        <w:ind w:left="840" w:hanging="42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定期对服务器操作系统进行巡检、巡查、及时发现操作系统内部问题，对出现问题的操作系统及时响应修复。</w:t>
      </w:r>
    </w:p>
    <w:p w14:paraId="4A9D833E">
      <w:pPr>
        <w:widowControl w:val="0"/>
        <w:numPr>
          <w:ilvl w:val="0"/>
          <w:numId w:val="6"/>
        </w:numPr>
        <w:ind w:left="840" w:hanging="42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当操作系统需要升级更新时，技术人员到现场给予支持配合。</w:t>
      </w:r>
    </w:p>
    <w:p w14:paraId="6568AA80">
      <w:pPr>
        <w:widowControl w:val="0"/>
        <w:numPr>
          <w:ilvl w:val="0"/>
          <w:numId w:val="6"/>
        </w:numPr>
        <w:ind w:left="840" w:hanging="42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详细记录巡检、巡查及日常检查情况，定期提供系统维护及运行情况报告。</w:t>
      </w:r>
    </w:p>
    <w:p w14:paraId="58B159A6">
      <w:pPr>
        <w:widowControl w:val="0"/>
        <w:numPr>
          <w:ilvl w:val="0"/>
          <w:numId w:val="2"/>
        </w:numPr>
        <w:spacing w:line="360" w:lineRule="auto"/>
        <w:ind w:left="900" w:hanging="420" w:firstLineChars="0"/>
        <w:jc w:val="both"/>
        <w:outlineLvl w:val="1"/>
        <w:rPr>
          <w:rFonts w:hint="eastAsia" w:ascii="仿宋_GB2312" w:hAnsi="仿宋_GB2312" w:eastAsia="仿宋_GB2312" w:cs="仿宋_GB2312"/>
          <w:color w:val="000000"/>
          <w:kern w:val="2"/>
          <w:sz w:val="28"/>
          <w:szCs w:val="28"/>
          <w:lang w:val="en-US" w:eastAsia="zh-Hans" w:bidi="ar-SA"/>
        </w:rPr>
      </w:pPr>
      <w:r>
        <w:rPr>
          <w:rFonts w:hint="eastAsia" w:ascii="仿宋_GB2312" w:hAnsi="仿宋_GB2312" w:eastAsia="仿宋_GB2312" w:cs="仿宋_GB2312"/>
          <w:color w:val="000000"/>
          <w:kern w:val="2"/>
          <w:sz w:val="28"/>
          <w:szCs w:val="28"/>
          <w:lang w:val="en-US" w:eastAsia="zh-Hans" w:bidi="ar-SA"/>
        </w:rPr>
        <w:t>人员要求</w:t>
      </w:r>
    </w:p>
    <w:p w14:paraId="26C92ADE">
      <w:pPr>
        <w:spacing w:line="240" w:lineRule="auto"/>
        <w:ind w:firstLine="0" w:firstLineChars="0"/>
        <w:rPr>
          <w:rFonts w:hint="eastAsia" w:ascii="仿宋_GB2312" w:hAnsi="仿宋_GB2312" w:eastAsia="仿宋_GB2312" w:cs="仿宋_GB2312"/>
          <w:sz w:val="21"/>
          <w:szCs w:val="2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418"/>
        <w:gridCol w:w="5295"/>
      </w:tblGrid>
      <w:tr w14:paraId="3328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14:paraId="0E7E6044">
            <w:pPr>
              <w:spacing w:line="360" w:lineRule="auto"/>
              <w:ind w:firstLine="0" w:firstLine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人员角色</w:t>
            </w:r>
          </w:p>
        </w:tc>
        <w:tc>
          <w:tcPr>
            <w:tcW w:w="1418" w:type="dxa"/>
          </w:tcPr>
          <w:p w14:paraId="213FCD79">
            <w:pPr>
              <w:spacing w:line="360" w:lineRule="auto"/>
              <w:ind w:firstLine="0" w:firstLine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数量</w:t>
            </w:r>
          </w:p>
        </w:tc>
        <w:tc>
          <w:tcPr>
            <w:tcW w:w="5295" w:type="dxa"/>
          </w:tcPr>
          <w:p w14:paraId="27BA5A59">
            <w:pPr>
              <w:spacing w:line="360" w:lineRule="auto"/>
              <w:ind w:firstLine="0" w:firstLine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能力要求</w:t>
            </w:r>
          </w:p>
        </w:tc>
      </w:tr>
      <w:tr w14:paraId="37A94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4090D9A4">
            <w:pPr>
              <w:spacing w:line="36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运维人员</w:t>
            </w:r>
          </w:p>
        </w:tc>
        <w:tc>
          <w:tcPr>
            <w:tcW w:w="1418" w:type="dxa"/>
          </w:tcPr>
          <w:p w14:paraId="0FFA4C03">
            <w:pPr>
              <w:spacing w:line="36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295" w:type="dxa"/>
          </w:tcPr>
          <w:p w14:paraId="1042C3FE">
            <w:pPr>
              <w:widowControl w:val="0"/>
              <w:numPr>
                <w:ilvl w:val="0"/>
                <w:numId w:val="7"/>
              </w:numPr>
              <w:spacing w:line="360" w:lineRule="auto"/>
              <w:ind w:left="360" w:hanging="36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至少具有医疗信息化领域的实施经验2年；</w:t>
            </w:r>
          </w:p>
          <w:p w14:paraId="124D39A6">
            <w:pPr>
              <w:widowControl w:val="0"/>
              <w:numPr>
                <w:ilvl w:val="0"/>
                <w:numId w:val="7"/>
              </w:numPr>
              <w:spacing w:line="360" w:lineRule="auto"/>
              <w:ind w:left="360" w:hanging="36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了解</w:t>
            </w:r>
            <w:bookmarkStart w:id="0" w:name="_Hlk142396360"/>
            <w:r>
              <w:rPr>
                <w:rFonts w:hint="eastAsia" w:ascii="仿宋_GB2312" w:hAnsi="仿宋_GB2312" w:eastAsia="仿宋_GB2312" w:cs="仿宋_GB2312"/>
                <w:kern w:val="2"/>
                <w:sz w:val="24"/>
                <w:szCs w:val="24"/>
                <w:lang w:val="en-US" w:eastAsia="zh-CN" w:bidi="ar-SA"/>
              </w:rPr>
              <w:t>医保控费系统</w:t>
            </w:r>
            <w:bookmarkEnd w:id="0"/>
            <w:r>
              <w:rPr>
                <w:rFonts w:hint="eastAsia" w:ascii="仿宋_GB2312" w:hAnsi="仿宋_GB2312" w:eastAsia="仿宋_GB2312" w:cs="仿宋_GB2312"/>
                <w:kern w:val="2"/>
                <w:sz w:val="24"/>
                <w:szCs w:val="24"/>
                <w:lang w:val="en-US" w:eastAsia="zh-CN" w:bidi="ar-SA"/>
              </w:rPr>
              <w:t>产品功能；</w:t>
            </w:r>
          </w:p>
        </w:tc>
      </w:tr>
    </w:tbl>
    <w:p w14:paraId="0DB3513F">
      <w:pPr>
        <w:spacing w:line="240" w:lineRule="auto"/>
        <w:ind w:firstLine="0" w:firstLineChars="0"/>
        <w:rPr>
          <w:rFonts w:hint="eastAsia" w:ascii="仿宋_GB2312" w:hAnsi="仿宋_GB2312" w:eastAsia="仿宋_GB2312" w:cs="仿宋_GB2312"/>
          <w:sz w:val="21"/>
          <w:szCs w:val="22"/>
        </w:rPr>
      </w:pPr>
    </w:p>
    <w:p w14:paraId="31705006">
      <w:pPr>
        <w:widowControl w:val="0"/>
        <w:numPr>
          <w:ilvl w:val="0"/>
          <w:numId w:val="2"/>
        </w:numPr>
        <w:spacing w:line="360" w:lineRule="auto"/>
        <w:ind w:left="900" w:hanging="420" w:firstLineChars="0"/>
        <w:jc w:val="both"/>
        <w:outlineLvl w:val="1"/>
        <w:rPr>
          <w:rFonts w:hint="eastAsia" w:ascii="仿宋_GB2312" w:hAnsi="仿宋_GB2312" w:eastAsia="仿宋_GB2312" w:cs="仿宋_GB2312"/>
          <w:color w:val="000000"/>
          <w:kern w:val="2"/>
          <w:sz w:val="28"/>
          <w:szCs w:val="28"/>
          <w:lang w:val="en-US" w:eastAsia="zh-Hans" w:bidi="ar-SA"/>
        </w:rPr>
      </w:pPr>
      <w:r>
        <w:rPr>
          <w:rFonts w:hint="eastAsia" w:ascii="仿宋_GB2312" w:hAnsi="仿宋_GB2312" w:eastAsia="仿宋_GB2312" w:cs="仿宋_GB2312"/>
          <w:color w:val="000000"/>
          <w:kern w:val="2"/>
          <w:sz w:val="28"/>
          <w:szCs w:val="28"/>
          <w:lang w:val="en-US" w:eastAsia="zh-Hans" w:bidi="ar-SA"/>
        </w:rPr>
        <w:t>运维工作方式要求</w:t>
      </w:r>
    </w:p>
    <w:p w14:paraId="3CBAB293">
      <w:pPr>
        <w:keepNext/>
        <w:keepLines/>
        <w:widowControl w:val="0"/>
        <w:numPr>
          <w:ilvl w:val="0"/>
          <w:numId w:val="8"/>
        </w:numPr>
        <w:spacing w:before="120" w:after="120" w:line="415" w:lineRule="auto"/>
        <w:ind w:left="851"/>
        <w:jc w:val="both"/>
        <w:outlineLvl w:val="2"/>
        <w:rPr>
          <w:rFonts w:hint="eastAsia" w:ascii="仿宋_GB2312" w:hAnsi="仿宋_GB2312" w:eastAsia="仿宋_GB2312" w:cs="仿宋_GB2312"/>
          <w:b/>
          <w:bCs/>
          <w:kern w:val="2"/>
          <w:sz w:val="28"/>
          <w:szCs w:val="32"/>
          <w:lang w:val="en-US" w:eastAsia="zh-CN" w:bidi="ar-SA"/>
        </w:rPr>
      </w:pPr>
      <w:r>
        <w:rPr>
          <w:rFonts w:hint="eastAsia" w:ascii="仿宋_GB2312" w:hAnsi="仿宋_GB2312" w:eastAsia="仿宋_GB2312" w:cs="仿宋_GB2312"/>
          <w:b/>
          <w:bCs/>
          <w:kern w:val="2"/>
          <w:sz w:val="28"/>
          <w:szCs w:val="32"/>
          <w:lang w:val="en-US" w:eastAsia="zh-CN" w:bidi="ar-SA"/>
        </w:rPr>
        <w:t>热线电话及邮件技术支持服务</w:t>
      </w:r>
    </w:p>
    <w:p w14:paraId="61617450">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立有专人负责的运维服务小组，并开设了运维7×24服务热线，由专人负责运维服务工作以免出现拖延现象。热线服务使用户可通过电话、传真及电子邮件等方式向公司的有关人员咨询技术问题，使用户的设备和系统软件的故障能够得到及时解决。</w:t>
      </w:r>
    </w:p>
    <w:p w14:paraId="72B802C4">
      <w:pPr>
        <w:keepNext/>
        <w:keepLines/>
        <w:widowControl w:val="0"/>
        <w:numPr>
          <w:ilvl w:val="0"/>
          <w:numId w:val="8"/>
        </w:numPr>
        <w:spacing w:before="120" w:after="120" w:line="415" w:lineRule="auto"/>
        <w:ind w:left="851"/>
        <w:jc w:val="both"/>
        <w:outlineLvl w:val="2"/>
        <w:rPr>
          <w:rFonts w:hint="eastAsia" w:ascii="仿宋_GB2312" w:hAnsi="仿宋_GB2312" w:eastAsia="仿宋_GB2312" w:cs="仿宋_GB2312"/>
          <w:b/>
          <w:bCs/>
          <w:kern w:val="2"/>
          <w:sz w:val="28"/>
          <w:szCs w:val="32"/>
          <w:lang w:val="en-US" w:eastAsia="zh-CN" w:bidi="ar-SA"/>
        </w:rPr>
      </w:pPr>
      <w:r>
        <w:rPr>
          <w:rFonts w:hint="eastAsia" w:ascii="仿宋_GB2312" w:hAnsi="仿宋_GB2312" w:eastAsia="仿宋_GB2312" w:cs="仿宋_GB2312"/>
          <w:b/>
          <w:bCs/>
          <w:kern w:val="2"/>
          <w:sz w:val="28"/>
          <w:szCs w:val="32"/>
          <w:lang w:val="en-US" w:eastAsia="zh-CN" w:bidi="ar-SA"/>
        </w:rPr>
        <w:t>远程诊断服务</w:t>
      </w:r>
    </w:p>
    <w:p w14:paraId="184F1403">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用户的系统接入状况提供远程支持服务。一旦接到用户的服务请求，运维工程师将立即开始提供服务。在任何必要的现场服务之前，工程师首先将利用用户提供的远程接入服务进行远程诊断以明确问题所在。远程的联接在得到同意后方可实施,它可帮助用户提早发现一些潜在问题，降低系统的故障率。</w:t>
      </w:r>
    </w:p>
    <w:p w14:paraId="2CBF85D7">
      <w:pPr>
        <w:keepNext/>
        <w:keepLines/>
        <w:widowControl w:val="0"/>
        <w:numPr>
          <w:ilvl w:val="0"/>
          <w:numId w:val="8"/>
        </w:numPr>
        <w:spacing w:before="120" w:after="120" w:line="415" w:lineRule="auto"/>
        <w:ind w:left="851"/>
        <w:jc w:val="both"/>
        <w:outlineLvl w:val="2"/>
        <w:rPr>
          <w:rFonts w:hint="eastAsia" w:ascii="仿宋_GB2312" w:hAnsi="仿宋_GB2312" w:eastAsia="仿宋_GB2312" w:cs="仿宋_GB2312"/>
          <w:b/>
          <w:bCs/>
          <w:kern w:val="2"/>
          <w:sz w:val="28"/>
          <w:szCs w:val="32"/>
          <w:lang w:val="en-US" w:eastAsia="zh-CN" w:bidi="ar-SA"/>
        </w:rPr>
      </w:pPr>
      <w:r>
        <w:rPr>
          <w:rFonts w:hint="eastAsia" w:ascii="仿宋_GB2312" w:hAnsi="仿宋_GB2312" w:eastAsia="仿宋_GB2312" w:cs="仿宋_GB2312"/>
          <w:b/>
          <w:bCs/>
          <w:kern w:val="2"/>
          <w:sz w:val="28"/>
          <w:szCs w:val="32"/>
          <w:lang w:val="en-US" w:eastAsia="zh-CN" w:bidi="ar-SA"/>
        </w:rPr>
        <w:t>现场支持服务</w:t>
      </w:r>
    </w:p>
    <w:p w14:paraId="4A7E5F46">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如果问题不能通过电话解决，需派出经验丰富的现场工程师到现场为用户解决问题。时间要求如下：</w:t>
      </w:r>
    </w:p>
    <w:p w14:paraId="6D19D5EC">
      <w:pPr>
        <w:widowControl w:val="0"/>
        <w:numPr>
          <w:ilvl w:val="0"/>
          <w:numId w:val="9"/>
        </w:numPr>
        <w:ind w:left="980" w:hanging="42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响应时间不高于2小时；</w:t>
      </w:r>
    </w:p>
    <w:p w14:paraId="1330A23E">
      <w:pPr>
        <w:widowControl w:val="0"/>
        <w:numPr>
          <w:ilvl w:val="0"/>
          <w:numId w:val="9"/>
        </w:numPr>
        <w:ind w:left="980" w:hanging="42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到达现场时间不高于24小时；</w:t>
      </w:r>
    </w:p>
    <w:p w14:paraId="4BCCE064">
      <w:pPr>
        <w:widowControl w:val="0"/>
        <w:numPr>
          <w:ilvl w:val="0"/>
          <w:numId w:val="9"/>
        </w:numPr>
        <w:ind w:left="980" w:hanging="42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解决故障时间不高于24小时。</w:t>
      </w:r>
    </w:p>
    <w:p w14:paraId="0DC93B31">
      <w:pPr>
        <w:keepNext/>
        <w:keepLines/>
        <w:widowControl w:val="0"/>
        <w:numPr>
          <w:ilvl w:val="0"/>
          <w:numId w:val="8"/>
        </w:numPr>
        <w:spacing w:before="120" w:after="120" w:line="415" w:lineRule="auto"/>
        <w:ind w:left="851"/>
        <w:jc w:val="both"/>
        <w:outlineLvl w:val="2"/>
        <w:rPr>
          <w:rFonts w:hint="eastAsia" w:ascii="仿宋_GB2312" w:hAnsi="仿宋_GB2312" w:eastAsia="仿宋_GB2312" w:cs="仿宋_GB2312"/>
          <w:b/>
          <w:bCs/>
          <w:kern w:val="2"/>
          <w:sz w:val="28"/>
          <w:szCs w:val="32"/>
          <w:lang w:val="en-US" w:eastAsia="zh-CN" w:bidi="ar-SA"/>
        </w:rPr>
      </w:pPr>
      <w:r>
        <w:rPr>
          <w:rFonts w:hint="eastAsia" w:ascii="仿宋_GB2312" w:hAnsi="仿宋_GB2312" w:eastAsia="仿宋_GB2312" w:cs="仿宋_GB2312"/>
          <w:b/>
          <w:bCs/>
          <w:kern w:val="2"/>
          <w:sz w:val="28"/>
          <w:szCs w:val="32"/>
          <w:lang w:val="en-US" w:eastAsia="zh-CN" w:bidi="ar-SA"/>
        </w:rPr>
        <w:t>巡检服务</w:t>
      </w:r>
    </w:p>
    <w:p w14:paraId="7BF078A0">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品定期巡检是指运维公司安排工程师对已在网上运行的设备或应用系统实施例行检查，及时发现设备运行中存在的隐患，并制定解决措施排除隐患，减少设备或系统发生故障的概率，保证设备或系统的稳定运行。</w:t>
      </w:r>
    </w:p>
    <w:p w14:paraId="0100CC08">
      <w:pPr>
        <w:tabs>
          <w:tab w:val="left" w:pos="1478"/>
        </w:tabs>
        <w:bidi w:val="0"/>
        <w:jc w:val="left"/>
        <w:rPr>
          <w:rFonts w:hint="eastAsia"/>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36B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539F45">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539F45">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5168B9"/>
    <w:multiLevelType w:val="multilevel"/>
    <w:tmpl w:val="035168B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81D99"/>
    <w:multiLevelType w:val="multilevel"/>
    <w:tmpl w:val="27981D99"/>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
    <w:nsid w:val="3AE46E7B"/>
    <w:multiLevelType w:val="multilevel"/>
    <w:tmpl w:val="3AE46E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3640B57"/>
    <w:multiLevelType w:val="multilevel"/>
    <w:tmpl w:val="43640B5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53535A6"/>
    <w:multiLevelType w:val="multilevel"/>
    <w:tmpl w:val="453535A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F4622F9"/>
    <w:multiLevelType w:val="multilevel"/>
    <w:tmpl w:val="6F4622F9"/>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F53051"/>
    <w:multiLevelType w:val="multilevel"/>
    <w:tmpl w:val="70F530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4A10A7E"/>
    <w:multiLevelType w:val="multilevel"/>
    <w:tmpl w:val="74A10A7E"/>
    <w:lvl w:ilvl="0" w:tentative="0">
      <w:start w:val="1"/>
      <w:numFmt w:val="chineseCountingThousand"/>
      <w:lvlText w:val="(%1)"/>
      <w:lvlJc w:val="left"/>
      <w:pPr>
        <w:ind w:left="900" w:hanging="420"/>
      </w:pPr>
    </w:lvl>
    <w:lvl w:ilvl="1" w:tentative="0">
      <w:start w:val="1"/>
      <w:numFmt w:val="decimal"/>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770C545C"/>
    <w:multiLevelType w:val="multilevel"/>
    <w:tmpl w:val="770C545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7"/>
  </w:num>
  <w:num w:numId="3">
    <w:abstractNumId w:val="0"/>
  </w:num>
  <w:num w:numId="4">
    <w:abstractNumId w:val="5"/>
  </w:num>
  <w:num w:numId="5">
    <w:abstractNumId w:val="3"/>
  </w:num>
  <w:num w:numId="6">
    <w:abstractNumId w:val="8"/>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NmIwMjRhZmQwNThmN2M0ODA1ZDVkZTE3MGRmZjQifQ=="/>
  </w:docVars>
  <w:rsids>
    <w:rsidRoot w:val="0C7508B8"/>
    <w:rsid w:val="00DF1CBD"/>
    <w:rsid w:val="0C7508B8"/>
    <w:rsid w:val="0FF458C0"/>
    <w:rsid w:val="10A9486D"/>
    <w:rsid w:val="11BB597F"/>
    <w:rsid w:val="14DC57E7"/>
    <w:rsid w:val="1E205195"/>
    <w:rsid w:val="29577EB4"/>
    <w:rsid w:val="2B8E16C0"/>
    <w:rsid w:val="2B920E72"/>
    <w:rsid w:val="2C7A714B"/>
    <w:rsid w:val="39505120"/>
    <w:rsid w:val="3D7F7071"/>
    <w:rsid w:val="3FA6475E"/>
    <w:rsid w:val="414D7DBE"/>
    <w:rsid w:val="485D60F8"/>
    <w:rsid w:val="4C8A50A1"/>
    <w:rsid w:val="53110A0C"/>
    <w:rsid w:val="5CBF131D"/>
    <w:rsid w:val="5EAA0401"/>
    <w:rsid w:val="6DB4632D"/>
    <w:rsid w:val="781F0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420" w:firstLineChars="200"/>
      <w:jc w:val="both"/>
    </w:pPr>
    <w:rPr>
      <w:rFonts w:ascii="仿宋_GB2312" w:hAnsi="仿宋_GB2312" w:eastAsia="仿宋_GB2312" w:cstheme="minorBidi"/>
      <w:kern w:val="2"/>
      <w:sz w:val="32"/>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caption"/>
    <w:basedOn w:val="1"/>
    <w:next w:val="1"/>
    <w:autoRedefine/>
    <w:semiHidden/>
    <w:unhideWhenUsed/>
    <w:qFormat/>
    <w:uiPriority w:val="0"/>
    <w:rPr>
      <w:rFonts w:ascii="Arial" w:hAnsi="Arial" w:eastAsia="黑体" w:cs="Times New Roman"/>
      <w:sz w:val="24"/>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136</Words>
  <Characters>144</Characters>
  <Lines>0</Lines>
  <Paragraphs>0</Paragraphs>
  <TotalTime>2</TotalTime>
  <ScaleCrop>false</ScaleCrop>
  <LinksUpToDate>false</LinksUpToDate>
  <CharactersWithSpaces>145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2023-10-13T00:57:00Z</dcterms:created>
  <dc:creator>朋之屋</dc:creator>
  <cp:lastModifiedBy>朋之屋</cp:lastModifiedBy>
  <dcterms:modified xsi:type="dcterms:W3CDTF">2025-04-25T02:01:22Z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53F7CA0299AD421AAA4A77439CE0A0E4_11</vt:lpwstr>
  </property>
  <property fmtid="{D5CDD505-2E9C-101B-9397-08002B2CF9AE}" pid="4" name="KSOTemplateDocerSaveRecord">
    <vt:lpwstr>eyJoZGlkIjoiY2MwNmIwMjRhZmQwNThmN2M0ODA1ZDVkZTE3MGRmZjQiLCJ1c2VySWQiOiIyNzA5NTU0MjYifQ==</vt:lpwstr>
  </property>
</Properties>
</file>