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95210">
      <w:pPr>
        <w:spacing w:line="480" w:lineRule="exact"/>
        <w:jc w:val="center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广东医科大学附属医院遂溪医院</w:t>
      </w:r>
      <w:bookmarkStart w:id="4" w:name="_GoBack"/>
      <w:bookmarkEnd w:id="4"/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医教研设备科室功能需求</w:t>
      </w:r>
    </w:p>
    <w:p w14:paraId="1536B152">
      <w:pPr>
        <w:spacing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bookmarkStart w:id="0" w:name="OLE_LINK5"/>
      <w:bookmarkStart w:id="1" w:name="OLE_LINK4"/>
      <w:r>
        <w:rPr>
          <w:rFonts w:hint="eastAsia" w:ascii="宋体" w:hAnsi="宋体" w:cs="宋体"/>
          <w:color w:val="000000"/>
          <w:kern w:val="0"/>
          <w:sz w:val="22"/>
        </w:rPr>
        <w:t>康复科</w:t>
      </w:r>
      <w:bookmarkEnd w:id="0"/>
      <w:bookmarkEnd w:id="1"/>
    </w:p>
    <w:tbl>
      <w:tblPr>
        <w:tblStyle w:val="10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993"/>
        <w:gridCol w:w="850"/>
        <w:gridCol w:w="1701"/>
        <w:gridCol w:w="1985"/>
      </w:tblGrid>
      <w:tr w14:paraId="65307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19A1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C7085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bookmarkStart w:id="2" w:name="OLE_LINK1"/>
            <w:bookmarkStart w:id="3" w:name="OLE_LINK3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电脑恒温电蜡疗仪</w:t>
            </w:r>
            <w:bookmarkEnd w:id="2"/>
            <w:bookmarkEnd w:id="3"/>
          </w:p>
        </w:tc>
      </w:tr>
      <w:tr w14:paraId="2FF94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A0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565C7A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A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4E1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6CA07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(批)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A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096AF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DE59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</w:tr>
      <w:tr w14:paraId="0F925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9ACEE5B">
            <w:pPr>
              <w:spacing w:line="300" w:lineRule="auto"/>
              <w:ind w:left="602" w:hanging="602" w:hangingChars="25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主要功能要求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</w:p>
          <w:p w14:paraId="6972E634">
            <w:pPr>
              <w:spacing w:line="300" w:lineRule="auto"/>
              <w:ind w:left="525" w:hanging="525" w:hangingChars="250"/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  <w:t>1.容积：蜡箱≥65L、饼箱≥160L；</w:t>
            </w:r>
          </w:p>
          <w:p w14:paraId="7945560A">
            <w:pPr>
              <w:spacing w:line="300" w:lineRule="auto"/>
              <w:ind w:left="525" w:hanging="525" w:hangingChars="250"/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  <w:t>2.两个饼箱：饼箱可一次性储存≥12盘蜡，饼箱可进行分区工作，每区均可独立工作及控制。</w:t>
            </w:r>
          </w:p>
          <w:p w14:paraId="161B3C95">
            <w:pPr>
              <w:spacing w:line="300" w:lineRule="auto"/>
              <w:ind w:left="525" w:hanging="525" w:hangingChars="250"/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  <w:t>3.显示方式：≥10英寸彩色液晶触摸显示屏，可实时显示仪器工作状态；</w:t>
            </w:r>
          </w:p>
          <w:p w14:paraId="29A90CBB">
            <w:pPr>
              <w:spacing w:line="300" w:lineRule="auto"/>
              <w:ind w:left="525" w:hanging="525" w:hangingChars="250"/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  <w:t>4.不少于两种工作模式：①智能模式（可提前一周预约，可自动启动、融蜡、消毒、保温）；</w:t>
            </w:r>
          </w:p>
          <w:p w14:paraId="541D4B44">
            <w:pPr>
              <w:spacing w:line="300" w:lineRule="auto"/>
              <w:ind w:left="525" w:hanging="525" w:hangingChars="250"/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  <w:t>②常规模式（可对蜡箱一键急融，可对蜡饼箱一键恒温）；</w:t>
            </w:r>
          </w:p>
          <w:p w14:paraId="70633BE8">
            <w:pPr>
              <w:spacing w:line="300" w:lineRule="auto"/>
              <w:ind w:left="525" w:hanging="525" w:hangingChars="250"/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  <w:t>5.风道设计：采用循环风道系统设计，确保蜡饼内部无夹心无蜡液共存；</w:t>
            </w:r>
          </w:p>
          <w:p w14:paraId="2BE7A4AD">
            <w:pPr>
              <w:spacing w:line="300" w:lineRule="auto"/>
              <w:ind w:left="525" w:hanging="525" w:hangingChars="250"/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  <w:t>6.双重安全保护：超温保护、低液位报警；</w:t>
            </w:r>
          </w:p>
          <w:p w14:paraId="17098FD9">
            <w:pPr>
              <w:spacing w:line="300" w:lineRule="auto"/>
              <w:ind w:left="525" w:hanging="525" w:hangingChars="250"/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  <w:t>7.设备结构：左右结构，无需额外操作平台；</w:t>
            </w:r>
          </w:p>
          <w:p w14:paraId="5D4EF8B4">
            <w:pPr>
              <w:spacing w:line="300" w:lineRule="auto"/>
              <w:ind w:left="525" w:hanging="525" w:hangingChars="250"/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  <w:t xml:space="preserve">8.蜡饼厚度选择：≥3种厚度可供选择（薄饼、标准饼、厚饼）； </w:t>
            </w:r>
          </w:p>
          <w:p w14:paraId="2DBD11ED">
            <w:pPr>
              <w:spacing w:line="300" w:lineRule="auto"/>
              <w:ind w:left="525" w:hanging="525" w:hangingChars="250"/>
              <w:rPr>
                <w:rStyle w:val="12"/>
                <w:rFonts w:hint="eastAsia" w:ascii="Segoe UI" w:hAnsi="Segoe UI" w:cs="Segoe UI"/>
                <w:color w:val="404040"/>
              </w:rPr>
            </w:pPr>
            <w:r>
              <w:rPr>
                <w:rStyle w:val="12"/>
                <w:rFonts w:hint="eastAsia" w:ascii="Segoe UI" w:hAnsi="Segoe UI" w:cs="Segoe UI"/>
                <w:b w:val="0"/>
                <w:bCs w:val="0"/>
                <w:color w:val="404040"/>
              </w:rPr>
              <w:t>9.设备材质：蜡箱表面经过喷塑处理，易清洗，防生锈；内胆采用全高标SUS304不锈钢制作；</w:t>
            </w:r>
          </w:p>
        </w:tc>
      </w:tr>
      <w:tr w14:paraId="611E8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481607F4">
            <w:pPr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配置清单：</w:t>
            </w:r>
          </w:p>
          <w:p w14:paraId="58FBBFE1">
            <w:pPr>
              <w:numPr>
                <w:ilvl w:val="0"/>
                <w:numId w:val="1"/>
              </w:numPr>
              <w:spacing w:line="300" w:lineRule="auto"/>
              <w:ind w:left="525" w:hanging="525" w:hangingChars="25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主机    1台</w:t>
            </w:r>
          </w:p>
          <w:p w14:paraId="1865AE14">
            <w:pPr>
              <w:numPr>
                <w:ilvl w:val="0"/>
                <w:numId w:val="1"/>
              </w:numPr>
              <w:spacing w:line="300" w:lineRule="auto"/>
              <w:ind w:left="525" w:hanging="525" w:hangingChars="25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石蜡    20kg</w:t>
            </w:r>
          </w:p>
          <w:p w14:paraId="1208DD74">
            <w:pPr>
              <w:numPr>
                <w:ilvl w:val="0"/>
                <w:numId w:val="1"/>
              </w:numPr>
              <w:spacing w:line="300" w:lineRule="auto"/>
              <w:ind w:left="525" w:hanging="525" w:hangingChars="25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说明书  1份</w:t>
            </w:r>
          </w:p>
        </w:tc>
      </w:tr>
    </w:tbl>
    <w:p w14:paraId="5A08F7B2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BC225"/>
    <w:multiLevelType w:val="singleLevel"/>
    <w:tmpl w:val="E26BC2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CD"/>
    <w:rsid w:val="000A3820"/>
    <w:rsid w:val="001F6DE9"/>
    <w:rsid w:val="00233F18"/>
    <w:rsid w:val="003E702A"/>
    <w:rsid w:val="00411E3D"/>
    <w:rsid w:val="00453FD0"/>
    <w:rsid w:val="004761FE"/>
    <w:rsid w:val="00551F24"/>
    <w:rsid w:val="00576D69"/>
    <w:rsid w:val="00594475"/>
    <w:rsid w:val="005C0DCD"/>
    <w:rsid w:val="00616B7F"/>
    <w:rsid w:val="0062117A"/>
    <w:rsid w:val="006E22BB"/>
    <w:rsid w:val="00765578"/>
    <w:rsid w:val="00786254"/>
    <w:rsid w:val="007B6BCD"/>
    <w:rsid w:val="007D7F98"/>
    <w:rsid w:val="00811613"/>
    <w:rsid w:val="008543E3"/>
    <w:rsid w:val="00976564"/>
    <w:rsid w:val="00986D62"/>
    <w:rsid w:val="009A087E"/>
    <w:rsid w:val="009A21C4"/>
    <w:rsid w:val="009B0314"/>
    <w:rsid w:val="00A87BC9"/>
    <w:rsid w:val="00B164FA"/>
    <w:rsid w:val="00BE3F8D"/>
    <w:rsid w:val="00C579D5"/>
    <w:rsid w:val="00CC1649"/>
    <w:rsid w:val="00CC7A4E"/>
    <w:rsid w:val="00D002E0"/>
    <w:rsid w:val="00D02798"/>
    <w:rsid w:val="00D30730"/>
    <w:rsid w:val="00D71036"/>
    <w:rsid w:val="00DA6356"/>
    <w:rsid w:val="00DC06CF"/>
    <w:rsid w:val="00E40B07"/>
    <w:rsid w:val="00EF215D"/>
    <w:rsid w:val="00F36466"/>
    <w:rsid w:val="00F74E2A"/>
    <w:rsid w:val="083F7E9C"/>
    <w:rsid w:val="093C30A9"/>
    <w:rsid w:val="1573694A"/>
    <w:rsid w:val="25145134"/>
    <w:rsid w:val="28331D32"/>
    <w:rsid w:val="2E541170"/>
    <w:rsid w:val="3DF40C4F"/>
    <w:rsid w:val="3F47042A"/>
    <w:rsid w:val="41BB0BAE"/>
    <w:rsid w:val="45AA1238"/>
    <w:rsid w:val="5159754D"/>
    <w:rsid w:val="518E4D7F"/>
    <w:rsid w:val="53ED0AB4"/>
    <w:rsid w:val="65EC18A5"/>
    <w:rsid w:val="66707EB6"/>
    <w:rsid w:val="7D5113BF"/>
    <w:rsid w:val="7F8A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7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9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9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Char"/>
    <w:basedOn w:val="11"/>
    <w:link w:val="2"/>
    <w:semiHidden/>
    <w:qFormat/>
    <w:uiPriority w:val="9"/>
    <w:rPr>
      <w:rFonts w:ascii="宋体" w:hAnsi="宋体"/>
      <w:b/>
      <w:bCs/>
      <w:sz w:val="27"/>
      <w:szCs w:val="27"/>
    </w:rPr>
  </w:style>
  <w:style w:type="paragraph" w:customStyle="1" w:styleId="18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488</Characters>
  <Lines>2</Lines>
  <Paragraphs>1</Paragraphs>
  <TotalTime>29</TotalTime>
  <ScaleCrop>false</ScaleCrop>
  <LinksUpToDate>false</LinksUpToDate>
  <CharactersWithSpaces>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2022-06-15T03:24:00Z</dcterms:created>
  <dc:creator>791023</dc:creator>
  <cp:lastModifiedBy>Alls</cp:lastModifiedBy>
  <dcterms:modified xsi:type="dcterms:W3CDTF">2025-05-08T08:15:18Z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9F4D213D6D234DF89A2555F383A5B0D1_13</vt:lpwstr>
  </property>
  <property fmtid="{D5CDD505-2E9C-101B-9397-08002B2CF9AE}" pid="4" name="KSOTemplateDocerSaveRecord">
    <vt:lpwstr>eyJoZGlkIjoiODk4MDU1YWU3ZTM1YzI0ZGQ0MjQxMzU3YzRiYzNiZjkiLCJ1c2VySWQiOiIzMDA4MzA3OTgifQ==</vt:lpwstr>
  </property>
</Properties>
</file>