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D83A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 w:bidi="ar-SA"/>
          <w14:ligatures w14:val="standardContextual"/>
        </w:rPr>
      </w:pPr>
    </w:p>
    <w:p w14:paraId="09DC2741">
      <w:pPr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  <w:t>购置移动护理PDA终端用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  <w:t>户需求</w:t>
      </w:r>
    </w:p>
    <w:p w14:paraId="73E29DEC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0679F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一、背景</w:t>
      </w:r>
    </w:p>
    <w:p w14:paraId="6AD0A54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遂溪县人民医院作为本地区重要的医疗中心和二甲医院，始终坚持以人民健康为中心，致力于提供安全、高效、优质的医疗服务。当前，国家大力推进“健康中国”战略，深化医药卫生体制改革，对公立医院高质量发展提出了更高要求，特别是《“十四五”国家信息化规划》、《公立医院高质量发展促进行动（2021-2025年）》以及《进一步改善护理服务行动计划（2023-2025年）》等政策文件，均明确要求医疗机构充分利用信息技术赋能医疗服务和管理，提升服务效率与质量，改善患者就医体验。</w:t>
      </w:r>
    </w:p>
    <w:p w14:paraId="5BE5E19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随着医院业务规模的持续扩大、服务内涵的不断深化以及精细化管理要求的日益提升，护理工作作为医院核心业务环节，其信息化支撑能力面临新的挑战与机遇。现需对医院的5G移动护理PDA服务进行升级改造。</w:t>
      </w:r>
    </w:p>
    <w:p w14:paraId="22FCF612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</w:p>
    <w:p w14:paraId="49815E5B">
      <w:pPr>
        <w:numPr>
          <w:ilvl w:val="0"/>
          <w:numId w:val="0"/>
        </w:numPr>
        <w:ind w:firstLine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采购移动护理PDA终端，提供 5G 版移动PDA 终端服务，实现床旁信息采集、医嘱条码化管理以供临床科室使用。实现移动护理的全流程管理。</w:t>
      </w:r>
    </w:p>
    <w:p w14:paraId="1ED7D6F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三、采购数量：10台</w:t>
      </w:r>
    </w:p>
    <w:p w14:paraId="264B953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移动护理PDA终端</w:t>
      </w:r>
      <w:r>
        <w:rPr>
          <w:rFonts w:hint="eastAsia" w:ascii="仿宋" w:hAnsi="仿宋" w:eastAsia="仿宋" w:cs="仿宋"/>
          <w:sz w:val="32"/>
          <w:szCs w:val="32"/>
        </w:rPr>
        <w:t>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87"/>
        <w:gridCol w:w="1325"/>
        <w:gridCol w:w="5688"/>
      </w:tblGrid>
      <w:tr w14:paraId="5E72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0255DCE5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217B867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类别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18AF74D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指标项目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3D2F91CF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技术要求</w:t>
            </w:r>
          </w:p>
        </w:tc>
      </w:tr>
      <w:tr w14:paraId="4893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shd w:val="clear" w:color="auto" w:fill="auto"/>
            <w:vAlign w:val="center"/>
          </w:tcPr>
          <w:p w14:paraId="750C02A7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730B80F7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基础参数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E8C1A96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处理器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63E74744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≥八核，主频≥2.0GHZ</w:t>
            </w:r>
          </w:p>
        </w:tc>
      </w:tr>
      <w:tr w14:paraId="75BE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281B84AB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698C8512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620A5EA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运行内存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3665D69B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≥4GB</w:t>
            </w:r>
          </w:p>
        </w:tc>
      </w:tr>
      <w:tr w14:paraId="05C6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1F53B02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36147906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550A52C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储存内存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3928B4BA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≥64GB，支持用户Micro SD卡存储扩展；</w:t>
            </w:r>
          </w:p>
        </w:tc>
      </w:tr>
      <w:tr w14:paraId="4F0F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shd w:val="clear" w:color="auto" w:fill="auto"/>
            <w:vAlign w:val="center"/>
          </w:tcPr>
          <w:p w14:paraId="40C5BFF4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3549F411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14:paraId="40D90A7C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续航能力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043914C3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≥4200mAh锂离子充电电池</w:t>
            </w:r>
          </w:p>
        </w:tc>
      </w:tr>
      <w:tr w14:paraId="6883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0ED3C9D1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2351725F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 w14:paraId="7D525C1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14:paraId="237CDA30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为方便后期电池维护等问题，电池采用手动拆卸设计</w:t>
            </w:r>
          </w:p>
        </w:tc>
      </w:tr>
      <w:tr w14:paraId="5B09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00C0B5E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7182167E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 w14:paraId="07A2567D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14:paraId="4C3C06BD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Type-C接口，支持快充技术，支持OTG。</w:t>
            </w:r>
          </w:p>
        </w:tc>
      </w:tr>
      <w:tr w14:paraId="08AB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40E41010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03E5850D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94383A0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屏幕尺寸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40A890A4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≥5.7英寸</w:t>
            </w:r>
            <w:r>
              <w:rPr>
                <w:rFonts w:hint="eastAsia" w:ascii="宋体" w:hAnsi="宋体" w:eastAsia="宋体" w:cs="宋体"/>
                <w:szCs w:val="21"/>
              </w:rPr>
              <w:t>，电容多点触控，支持戴手套/带水触摸</w:t>
            </w:r>
          </w:p>
        </w:tc>
      </w:tr>
      <w:tr w14:paraId="5FF0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6C381C44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583A7072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BC0A6BC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屏幕分辨率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47336CB5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分辨率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720*1440</w:t>
            </w:r>
          </w:p>
        </w:tc>
      </w:tr>
      <w:tr w14:paraId="5889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694C1AC1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1091D8F2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D53DCC8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前置摄像头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6EB934B2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前置摄像头≥500万</w:t>
            </w:r>
          </w:p>
        </w:tc>
      </w:tr>
      <w:tr w14:paraId="0D6F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52ECD853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42D04ED5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DA9CD98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后置摄像头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152A0A16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后置摄像头≥1300万，</w:t>
            </w:r>
            <w:r>
              <w:rPr>
                <w:rFonts w:hint="eastAsia" w:ascii="宋体" w:hAnsi="宋体" w:eastAsia="宋体" w:cs="宋体"/>
                <w:szCs w:val="21"/>
              </w:rPr>
              <w:t>自动对焦摄像头，支持闪光灯</w:t>
            </w:r>
          </w:p>
        </w:tc>
      </w:tr>
      <w:tr w14:paraId="7DCF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38F2DB8A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0AC0407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B30FFC8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手电筒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738170E8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支持手电功能</w:t>
            </w:r>
          </w:p>
        </w:tc>
      </w:tr>
      <w:tr w14:paraId="379E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04708E90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01A5A58E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06CF6E8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按键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50ACFE82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为便于消毒清洗，设备正面必须为触控按键，不得有实体按键。</w:t>
            </w:r>
          </w:p>
        </w:tc>
      </w:tr>
      <w:tr w14:paraId="1A5D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18BA93FC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3AA81001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AECB311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防摔抗震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02EFFCD3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可承受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1.5m高处到地面的多次跌落，室温下6个面和4个角，每个面1次跌落，每个角1次跌落，共10次，</w:t>
            </w:r>
          </w:p>
        </w:tc>
      </w:tr>
      <w:tr w14:paraId="09AA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7551D5C4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6FD239B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42F20C6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外壳材料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6EBB9552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抑菌材料，可耐受酒精、过氧化氢、丙乙醇、聚维酮碘等医院常用消毒剂（含屏幕部分）。</w:t>
            </w:r>
          </w:p>
        </w:tc>
      </w:tr>
      <w:tr w14:paraId="2D8C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44C80265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3690A88E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64E0E74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防水防尘工业等级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24662EC7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≥IP67</w:t>
            </w:r>
          </w:p>
        </w:tc>
      </w:tr>
      <w:tr w14:paraId="483C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32DD5162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4EC576B0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网络参数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1FABBBC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WIFI网络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5915BCFA">
            <w:pPr>
              <w:widowControl/>
              <w:tabs>
                <w:tab w:val="decimal" w:pos="315"/>
                <w:tab w:val="left" w:pos="630"/>
              </w:tabs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支持2.4G和5G双频通信，</w:t>
            </w:r>
          </w:p>
          <w:p w14:paraId="7CB2BF00">
            <w:pPr>
              <w:pStyle w:val="3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支持IEEE 802.11a/b/g/n/ac/d/e/h/i/k/r/v/w 协议，支持</w:t>
            </w:r>
          </w:p>
          <w:p w14:paraId="545CF422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802.11r 无缝漫游 </w:t>
            </w:r>
          </w:p>
        </w:tc>
      </w:tr>
      <w:tr w14:paraId="6130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722C1C74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5B9F3A8D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C1CC153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网络制式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3DFF2FD2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5G全网通：联通/移动/电信，向下兼容4G\3G\2G</w:t>
            </w:r>
          </w:p>
        </w:tc>
      </w:tr>
      <w:tr w14:paraId="5C7E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52ECB5CD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22510EA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5BC1F2F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蓝牙网络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1892CE4D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Bluetooth 5.0，双模（经典+BLE）</w:t>
            </w:r>
          </w:p>
        </w:tc>
      </w:tr>
      <w:tr w14:paraId="193A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1C318DC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53327F04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8E336B5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定位系统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6D25DCD3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高精度 GPS，支持 A-GPS、北斗、GLONASS、Galileo </w:t>
            </w:r>
          </w:p>
        </w:tc>
      </w:tr>
      <w:tr w14:paraId="7F64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restart"/>
            <w:shd w:val="clear" w:color="auto" w:fill="auto"/>
            <w:vAlign w:val="center"/>
          </w:tcPr>
          <w:p w14:paraId="4168779B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0F6DD48E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数据采集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14:paraId="574A9A55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条码扫描引擎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2D2F03CC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专业二维扫描引擎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，支持扫描一维和二维码</w:t>
            </w:r>
          </w:p>
        </w:tc>
      </w:tr>
      <w:tr w14:paraId="0AB0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shd w:val="clear" w:color="auto" w:fill="auto"/>
            <w:vAlign w:val="center"/>
          </w:tcPr>
          <w:p w14:paraId="2BFD39E6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53677424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 w14:paraId="03B77875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14:paraId="37ABB95D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支持屏幕扫码</w:t>
            </w:r>
          </w:p>
        </w:tc>
      </w:tr>
      <w:tr w14:paraId="40A5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shd w:val="clear" w:color="auto" w:fill="auto"/>
            <w:vAlign w:val="center"/>
          </w:tcPr>
          <w:p w14:paraId="62CC741F">
            <w:pPr>
              <w:pStyle w:val="8"/>
              <w:numPr>
                <w:ilvl w:val="0"/>
                <w:numId w:val="2"/>
              </w:numPr>
              <w:tabs>
                <w:tab w:val="decimal" w:pos="315"/>
                <w:tab w:val="left" w:pos="630"/>
              </w:tabs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3D7B5D48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 w14:paraId="40975431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14:paraId="47873BFA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支持GS1药品条码读取</w:t>
            </w:r>
          </w:p>
        </w:tc>
      </w:tr>
      <w:tr w14:paraId="28A4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4809A723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0931E1BA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B5EC68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扫描按键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6F35480D">
            <w:pPr>
              <w:tabs>
                <w:tab w:val="decimal" w:pos="315"/>
                <w:tab w:val="left" w:pos="630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同时支持左右两侧实体扫描按键及屏幕虚拟扫描按键</w:t>
            </w:r>
          </w:p>
        </w:tc>
      </w:tr>
      <w:tr w14:paraId="4C85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533FF6BA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1CFD1740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软件平台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5196119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操作系统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453AAB66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Android 10</w:t>
            </w:r>
            <w:r>
              <w:rPr>
                <w:rFonts w:ascii="宋体" w:hAnsi="宋体" w:eastAsia="宋体" w:cs="宋体"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szCs w:val="21"/>
              </w:rPr>
              <w:t>或以上，移动医疗操作系统</w:t>
            </w:r>
          </w:p>
        </w:tc>
      </w:tr>
      <w:tr w14:paraId="4F81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65DFF1AF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45284C4E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73A024A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设备快捷配置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161CDDDA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支持通过NFC、蓝牙、扫码</w:t>
            </w:r>
            <w:r>
              <w:rPr>
                <w:rFonts w:hint="eastAsia" w:ascii="宋体" w:hAnsi="宋体" w:eastAsia="宋体" w:cs="宋体"/>
                <w:szCs w:val="21"/>
              </w:rPr>
              <w:t>二维码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方式，</w:t>
            </w:r>
            <w:r>
              <w:rPr>
                <w:rFonts w:hint="eastAsia" w:ascii="宋体" w:hAnsi="宋体" w:eastAsia="宋体" w:cs="宋体"/>
                <w:szCs w:val="21"/>
              </w:rPr>
              <w:t>快速实现复制其他设备部分设置，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方便快捷配置</w:t>
            </w:r>
          </w:p>
        </w:tc>
      </w:tr>
      <w:tr w14:paraId="7E15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57F82DDF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00088573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064CE62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安全管理桌面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45E23F80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系统自带安全管理桌面，限制使用指定APP和功能</w:t>
            </w:r>
          </w:p>
        </w:tc>
      </w:tr>
      <w:tr w14:paraId="6FAB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2C8020B2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 w14:paraId="0188771B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DCC600B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设备管理平台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4FAC7459">
            <w:pPr>
              <w:tabs>
                <w:tab w:val="decimal" w:pos="315"/>
                <w:tab w:val="left" w:pos="630"/>
              </w:tabs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在线管理平台，设备全生命周期管理，帮助企业更便利地部署、管理、使用以及开发设备</w:t>
            </w:r>
          </w:p>
        </w:tc>
      </w:tr>
      <w:tr w14:paraId="484F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auto"/>
            <w:vAlign w:val="center"/>
          </w:tcPr>
          <w:p w14:paraId="7368B633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AB03A96">
            <w:pPr>
              <w:tabs>
                <w:tab w:val="decimal" w:pos="315"/>
                <w:tab w:val="left" w:pos="63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D2DF43B">
            <w:pPr>
              <w:tabs>
                <w:tab w:val="decimal" w:pos="315"/>
                <w:tab w:val="left" w:pos="630"/>
              </w:tabs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可选配件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7D449A25">
            <w:pPr>
              <w:tabs>
                <w:tab w:val="decimal" w:pos="315"/>
                <w:tab w:val="left" w:pos="630"/>
              </w:tabs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单座充，4电池充，5连座充（4主机4电池），5连座充（5主机）</w:t>
            </w:r>
          </w:p>
        </w:tc>
      </w:tr>
    </w:tbl>
    <w:p w14:paraId="2E2411F5">
      <w:pPr>
        <w:rPr>
          <w:rFonts w:hint="eastAsia" w:ascii="仿宋" w:hAnsi="仿宋" w:eastAsia="仿宋" w:cs="仿宋"/>
          <w:sz w:val="32"/>
          <w:szCs w:val="32"/>
        </w:rPr>
      </w:pPr>
    </w:p>
    <w:p w14:paraId="53525D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要求：</w:t>
      </w:r>
    </w:p>
    <w:p w14:paraId="15CB1B2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智能终端需支持临床科室的连续工作使用。整机要求至少质保三年；</w:t>
      </w:r>
    </w:p>
    <w:p w14:paraId="2E168AE6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五、交货时间要求：因临床科室应用急需，中选方在接到中选通知后10个工作日内完成交付。中选方如未按期交付或交付的产品不符合使用要求的，采购方有权取消其中选资格，并拉入我院采购失信人名单。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4BD3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73F4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73F4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50A37"/>
    <w:multiLevelType w:val="singleLevel"/>
    <w:tmpl w:val="BF950A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656AF1"/>
    <w:multiLevelType w:val="multilevel"/>
    <w:tmpl w:val="3E656AF1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70DA"/>
    <w:rsid w:val="01DD6839"/>
    <w:rsid w:val="023B0B19"/>
    <w:rsid w:val="02A743F5"/>
    <w:rsid w:val="03B13D64"/>
    <w:rsid w:val="069A456E"/>
    <w:rsid w:val="07E71352"/>
    <w:rsid w:val="0A536BC2"/>
    <w:rsid w:val="0D4F4873"/>
    <w:rsid w:val="0F1418F9"/>
    <w:rsid w:val="0F461B84"/>
    <w:rsid w:val="102F7604"/>
    <w:rsid w:val="139222C3"/>
    <w:rsid w:val="14297495"/>
    <w:rsid w:val="143B599C"/>
    <w:rsid w:val="15C60F82"/>
    <w:rsid w:val="1A9B3522"/>
    <w:rsid w:val="1DF63AD8"/>
    <w:rsid w:val="1EEB715B"/>
    <w:rsid w:val="1F463271"/>
    <w:rsid w:val="25850C50"/>
    <w:rsid w:val="27250D5F"/>
    <w:rsid w:val="2D4C5D31"/>
    <w:rsid w:val="2F345295"/>
    <w:rsid w:val="2F46720F"/>
    <w:rsid w:val="36C83B90"/>
    <w:rsid w:val="370C2D55"/>
    <w:rsid w:val="37660D5D"/>
    <w:rsid w:val="37706232"/>
    <w:rsid w:val="383E20BB"/>
    <w:rsid w:val="396726DB"/>
    <w:rsid w:val="3C02329D"/>
    <w:rsid w:val="3DDA6B22"/>
    <w:rsid w:val="3E1C7F6F"/>
    <w:rsid w:val="3E534BD4"/>
    <w:rsid w:val="3FA330D9"/>
    <w:rsid w:val="40E402F7"/>
    <w:rsid w:val="451B27E5"/>
    <w:rsid w:val="45325D93"/>
    <w:rsid w:val="48F76C2A"/>
    <w:rsid w:val="4925752A"/>
    <w:rsid w:val="49EE47EF"/>
    <w:rsid w:val="4BF7790A"/>
    <w:rsid w:val="4D130E2B"/>
    <w:rsid w:val="55F24A55"/>
    <w:rsid w:val="5D005D02"/>
    <w:rsid w:val="5D096819"/>
    <w:rsid w:val="5F744DC6"/>
    <w:rsid w:val="63A760A9"/>
    <w:rsid w:val="64250BB2"/>
    <w:rsid w:val="64874BF3"/>
    <w:rsid w:val="6528608B"/>
    <w:rsid w:val="672A1360"/>
    <w:rsid w:val="69C733AB"/>
    <w:rsid w:val="6A084E0A"/>
    <w:rsid w:val="6ACD532A"/>
    <w:rsid w:val="6B6C5B5D"/>
    <w:rsid w:val="6C9E7E0E"/>
    <w:rsid w:val="713624DF"/>
    <w:rsid w:val="723423EA"/>
    <w:rsid w:val="73992811"/>
    <w:rsid w:val="764761D8"/>
    <w:rsid w:val="7CE518EA"/>
    <w:rsid w:val="7E3E6858"/>
    <w:rsid w:val="7EE043C7"/>
    <w:rsid w:val="7F2770DA"/>
    <w:rsid w:val="7FA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1376</Characters>
  <Lines>0</Lines>
  <Paragraphs>0</Paragraphs>
  <TotalTime>224</TotalTime>
  <ScaleCrop>false</ScaleCrop>
  <LinksUpToDate>false</LinksUpToDate>
  <CharactersWithSpaces>1386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2024-12-23T09:35:00Z</dcterms:created>
  <dc:creator>李承</dc:creator>
  <cp:lastModifiedBy>朋之屋</cp:lastModifiedBy>
  <dcterms:modified xsi:type="dcterms:W3CDTF">2025-08-06T07:45:11Z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9C67BB45E5174D8BB6719DC9E7B3FF61_13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